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CE70" w14:textId="77777777" w:rsidR="00361AA1" w:rsidRDefault="00EB6DE3">
      <w:pPr>
        <w:pStyle w:val="Title"/>
      </w:pPr>
      <w:r>
        <w:t>Equifax Canada Metro 2 Test Submission Handbook</w:t>
      </w:r>
    </w:p>
    <w:p w14:paraId="0B3C6307" w14:textId="77777777" w:rsidR="00361AA1" w:rsidRDefault="00EB6DE3">
      <w:pPr>
        <w:pStyle w:val="Subtitle"/>
      </w:pPr>
      <w:r>
        <w:t>Everything you need to prepare, check and send the Metro 2 test file</w:t>
      </w:r>
    </w:p>
    <w:p w14:paraId="26AFA9D6" w14:textId="372967B6" w:rsidR="00361AA1" w:rsidRDefault="00EB6DE3">
      <w:pPr>
        <w:pStyle w:val="Meta"/>
      </w:pPr>
      <w:r>
        <w:t xml:space="preserve">Version 1 · 1 October 2026 · For the person preparing the file · Online: </w:t>
      </w:r>
      <w:hyperlink r:id="rId7" w:history="1">
        <w:r>
          <w:rPr>
            <w:rStyle w:val="Hyperlink"/>
          </w:rPr>
          <w:t>https://basehub.cc/equifax-metro2/handbook.html</w:t>
        </w:r>
      </w:hyperlink>
    </w:p>
    <w:p w14:paraId="3C133A3E" w14:textId="77777777" w:rsidR="00361AA1" w:rsidRDefault="00EB6DE3">
      <w:r>
        <w:t xml:space="preserve">Equifax Canada takes monthly credit reporting in the </w:t>
      </w:r>
      <w:r>
        <w:rPr>
          <w:b/>
          <w:bCs/>
        </w:rPr>
        <w:t>Metro 2</w:t>
      </w:r>
      <w:r>
        <w:t xml:space="preserve"> format. Before it accepts live reporting from a new lender, it asks for a </w:t>
      </w:r>
      <w:r>
        <w:rPr>
          <w:b/>
          <w:bCs/>
        </w:rPr>
        <w:t>test file</w:t>
      </w:r>
      <w:r>
        <w:t xml:space="preserve"> that proves the lender can produce a correct one. This handbook explains how to prepare that file with the tools already built for this project: which values you need and where each one comes from, where to put them, how to build and check the file, and what to send with it.</w:t>
      </w:r>
    </w:p>
    <w:p w14:paraId="48AE405D" w14:textId="77777777" w:rsidR="00361AA1" w:rsidRDefault="00EB6DE3">
      <w:pPr>
        <w:pStyle w:val="Note"/>
      </w:pPr>
      <w:r>
        <w:rPr>
          <w:b/>
          <w:bCs/>
        </w:rPr>
        <w:t>Where things stand.</w:t>
      </w:r>
      <w:r>
        <w:t xml:space="preserve"> Done: the decision flows (35 flows, 757 decision points, written for Equifax Canada), the file builder and its quality checks, and a complete test file built from 8 made-up accounts that passes every check except the two placeholder identifiers.</w:t>
      </w:r>
    </w:p>
    <w:p w14:paraId="5FE81E3A" w14:textId="77777777" w:rsidR="00361AA1" w:rsidRDefault="00EB6DE3">
      <w:pPr>
        <w:pStyle w:val="Note"/>
      </w:pPr>
      <w:r>
        <w:rPr>
          <w:b/>
          <w:bCs/>
        </w:rPr>
        <w:t>Still to do, and the subject of this handbook:</w:t>
      </w:r>
      <w:r>
        <w:t xml:space="preserve"> the Program Identifier from Equifax Canada, our own Identification Number, the mapping from our loan system to the file, and the real accounts.</w:t>
      </w:r>
    </w:p>
    <w:p w14:paraId="66DC8D3B" w14:textId="77777777" w:rsidR="00361AA1" w:rsidRDefault="00361AA1">
      <w:pPr>
        <w:pStyle w:val="Spacer"/>
      </w:pPr>
    </w:p>
    <w:p w14:paraId="3622FB6F" w14:textId="77777777" w:rsidR="00361AA1" w:rsidRDefault="00EB6DE3">
      <w:pPr>
        <w:pStyle w:val="NoteCaution"/>
      </w:pPr>
      <w:r>
        <w:rPr>
          <w:b/>
          <w:bCs/>
        </w:rPr>
        <w:t>Every link in this document opens without signing in:</w:t>
      </w:r>
      <w:r>
        <w:t xml:space="preserve"> no account, password or authenticator code. The pages and files hold made-up people only, so they are safe to forward. Never put real customer information on them (Section 11).</w:t>
      </w:r>
    </w:p>
    <w:p w14:paraId="7714937C" w14:textId="77777777" w:rsidR="00361AA1" w:rsidRDefault="00361AA1">
      <w:pPr>
        <w:pStyle w:val="Spacer"/>
      </w:pPr>
    </w:p>
    <w:p w14:paraId="6B6AE4CB" w14:textId="77777777" w:rsidR="00361AA1" w:rsidRDefault="00EB6DE3">
      <w:pPr>
        <w:pStyle w:val="ContentsTitle"/>
      </w:pPr>
      <w:r>
        <w:t>Contents</w:t>
      </w:r>
    </w:p>
    <w:p w14:paraId="080E0F1A" w14:textId="243F8975" w:rsidR="00E64130" w:rsidRDefault="00EB6DE3">
      <w:pPr>
        <w:pStyle w:val="TOC1"/>
        <w:rPr>
          <w:rFonts w:asciiTheme="minorHAnsi" w:eastAsiaTheme="minorEastAsia" w:hAnsiTheme="minorHAnsi" w:cstheme="minorBidi"/>
          <w:b w:val="0"/>
          <w:bCs w:val="0"/>
          <w:noProof/>
          <w:color w:val="auto"/>
          <w:kern w:val="2"/>
          <w:sz w:val="24"/>
          <w:szCs w:val="24"/>
          <w14:ligatures w14:val="standardContextual"/>
        </w:rPr>
      </w:pPr>
      <w:r>
        <w:fldChar w:fldCharType="begin"/>
      </w:r>
      <w:r>
        <w:instrText xml:space="preserve"> TOC \o "1-2" \h \z \u </w:instrText>
      </w:r>
      <w:r>
        <w:fldChar w:fldCharType="separate"/>
      </w:r>
      <w:hyperlink w:anchor="_Toc241733105" w:history="1">
        <w:r w:rsidR="00E64130" w:rsidRPr="00494973">
          <w:rPr>
            <w:rStyle w:val="Hyperlink"/>
            <w:noProof/>
          </w:rPr>
          <w:t>1. What you will send to Equifax Canada</w:t>
        </w:r>
        <w:r w:rsidR="00E64130">
          <w:rPr>
            <w:noProof/>
            <w:webHidden/>
          </w:rPr>
          <w:tab/>
        </w:r>
        <w:r w:rsidR="00E64130">
          <w:rPr>
            <w:noProof/>
            <w:webHidden/>
          </w:rPr>
          <w:fldChar w:fldCharType="begin"/>
        </w:r>
        <w:r w:rsidR="00E64130">
          <w:rPr>
            <w:noProof/>
            <w:webHidden/>
          </w:rPr>
          <w:instrText xml:space="preserve"> PAGEREF _Toc241733105 \h </w:instrText>
        </w:r>
        <w:r w:rsidR="00E64130">
          <w:rPr>
            <w:noProof/>
            <w:webHidden/>
          </w:rPr>
        </w:r>
        <w:r w:rsidR="00E64130">
          <w:rPr>
            <w:noProof/>
            <w:webHidden/>
          </w:rPr>
          <w:fldChar w:fldCharType="separate"/>
        </w:r>
        <w:r w:rsidR="00E64130">
          <w:rPr>
            <w:noProof/>
            <w:webHidden/>
          </w:rPr>
          <w:t>2</w:t>
        </w:r>
        <w:r w:rsidR="00E64130">
          <w:rPr>
            <w:noProof/>
            <w:webHidden/>
          </w:rPr>
          <w:fldChar w:fldCharType="end"/>
        </w:r>
      </w:hyperlink>
    </w:p>
    <w:p w14:paraId="1E65FE49" w14:textId="0A27CA21"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06" w:history="1">
        <w:r w:rsidRPr="00494973">
          <w:rPr>
            <w:rStyle w:val="Hyperlink"/>
            <w:noProof/>
          </w:rPr>
          <w:t>2. Links (no sign-in needed)</w:t>
        </w:r>
        <w:r>
          <w:rPr>
            <w:noProof/>
            <w:webHidden/>
          </w:rPr>
          <w:tab/>
        </w:r>
        <w:r>
          <w:rPr>
            <w:noProof/>
            <w:webHidden/>
          </w:rPr>
          <w:fldChar w:fldCharType="begin"/>
        </w:r>
        <w:r>
          <w:rPr>
            <w:noProof/>
            <w:webHidden/>
          </w:rPr>
          <w:instrText xml:space="preserve"> PAGEREF _Toc241733106 \h </w:instrText>
        </w:r>
        <w:r>
          <w:rPr>
            <w:noProof/>
            <w:webHidden/>
          </w:rPr>
        </w:r>
        <w:r>
          <w:rPr>
            <w:noProof/>
            <w:webHidden/>
          </w:rPr>
          <w:fldChar w:fldCharType="separate"/>
        </w:r>
        <w:r>
          <w:rPr>
            <w:noProof/>
            <w:webHidden/>
          </w:rPr>
          <w:t>2</w:t>
        </w:r>
        <w:r>
          <w:rPr>
            <w:noProof/>
            <w:webHidden/>
          </w:rPr>
          <w:fldChar w:fldCharType="end"/>
        </w:r>
      </w:hyperlink>
    </w:p>
    <w:p w14:paraId="49D905F1" w14:textId="21285217"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07" w:history="1">
        <w:r w:rsidRPr="00494973">
          <w:rPr>
            <w:rStyle w:val="Hyperlink"/>
            <w:noProof/>
          </w:rPr>
          <w:t>2.1 Pages</w:t>
        </w:r>
        <w:r>
          <w:rPr>
            <w:noProof/>
            <w:webHidden/>
          </w:rPr>
          <w:tab/>
        </w:r>
        <w:r>
          <w:rPr>
            <w:noProof/>
            <w:webHidden/>
          </w:rPr>
          <w:fldChar w:fldCharType="begin"/>
        </w:r>
        <w:r>
          <w:rPr>
            <w:noProof/>
            <w:webHidden/>
          </w:rPr>
          <w:instrText xml:space="preserve"> PAGEREF _Toc241733107 \h </w:instrText>
        </w:r>
        <w:r>
          <w:rPr>
            <w:noProof/>
            <w:webHidden/>
          </w:rPr>
        </w:r>
        <w:r>
          <w:rPr>
            <w:noProof/>
            <w:webHidden/>
          </w:rPr>
          <w:fldChar w:fldCharType="separate"/>
        </w:r>
        <w:r>
          <w:rPr>
            <w:noProof/>
            <w:webHidden/>
          </w:rPr>
          <w:t>2</w:t>
        </w:r>
        <w:r>
          <w:rPr>
            <w:noProof/>
            <w:webHidden/>
          </w:rPr>
          <w:fldChar w:fldCharType="end"/>
        </w:r>
      </w:hyperlink>
    </w:p>
    <w:p w14:paraId="25C5DD12" w14:textId="53F66ACE"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08" w:history="1">
        <w:r w:rsidRPr="00494973">
          <w:rPr>
            <w:rStyle w:val="Hyperlink"/>
            <w:noProof/>
          </w:rPr>
          <w:t>2.2 Files</w:t>
        </w:r>
        <w:r>
          <w:rPr>
            <w:noProof/>
            <w:webHidden/>
          </w:rPr>
          <w:tab/>
        </w:r>
        <w:r>
          <w:rPr>
            <w:noProof/>
            <w:webHidden/>
          </w:rPr>
          <w:fldChar w:fldCharType="begin"/>
        </w:r>
        <w:r>
          <w:rPr>
            <w:noProof/>
            <w:webHidden/>
          </w:rPr>
          <w:instrText xml:space="preserve"> PAGEREF _Toc241733108 \h </w:instrText>
        </w:r>
        <w:r>
          <w:rPr>
            <w:noProof/>
            <w:webHidden/>
          </w:rPr>
        </w:r>
        <w:r>
          <w:rPr>
            <w:noProof/>
            <w:webHidden/>
          </w:rPr>
          <w:fldChar w:fldCharType="separate"/>
        </w:r>
        <w:r>
          <w:rPr>
            <w:noProof/>
            <w:webHidden/>
          </w:rPr>
          <w:t>3</w:t>
        </w:r>
        <w:r>
          <w:rPr>
            <w:noProof/>
            <w:webHidden/>
          </w:rPr>
          <w:fldChar w:fldCharType="end"/>
        </w:r>
      </w:hyperlink>
    </w:p>
    <w:p w14:paraId="32BED24F" w14:textId="665E8D28"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09" w:history="1">
        <w:r w:rsidRPr="00494973">
          <w:rPr>
            <w:rStyle w:val="Hyperlink"/>
            <w:noProof/>
          </w:rPr>
          <w:t>3. The steps, start to finish</w:t>
        </w:r>
        <w:r>
          <w:rPr>
            <w:noProof/>
            <w:webHidden/>
          </w:rPr>
          <w:tab/>
        </w:r>
        <w:r>
          <w:rPr>
            <w:noProof/>
            <w:webHidden/>
          </w:rPr>
          <w:fldChar w:fldCharType="begin"/>
        </w:r>
        <w:r>
          <w:rPr>
            <w:noProof/>
            <w:webHidden/>
          </w:rPr>
          <w:instrText xml:space="preserve"> PAGEREF _Toc241733109 \h </w:instrText>
        </w:r>
        <w:r>
          <w:rPr>
            <w:noProof/>
            <w:webHidden/>
          </w:rPr>
        </w:r>
        <w:r>
          <w:rPr>
            <w:noProof/>
            <w:webHidden/>
          </w:rPr>
          <w:fldChar w:fldCharType="separate"/>
        </w:r>
        <w:r>
          <w:rPr>
            <w:noProof/>
            <w:webHidden/>
          </w:rPr>
          <w:t>3</w:t>
        </w:r>
        <w:r>
          <w:rPr>
            <w:noProof/>
            <w:webHidden/>
          </w:rPr>
          <w:fldChar w:fldCharType="end"/>
        </w:r>
      </w:hyperlink>
    </w:p>
    <w:p w14:paraId="5D96E136" w14:textId="1F78AE41"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10" w:history="1">
        <w:r w:rsidRPr="00494973">
          <w:rPr>
            <w:rStyle w:val="Hyperlink"/>
            <w:noProof/>
          </w:rPr>
          <w:t>4. The file format in brief</w:t>
        </w:r>
        <w:r>
          <w:rPr>
            <w:noProof/>
            <w:webHidden/>
          </w:rPr>
          <w:tab/>
        </w:r>
        <w:r>
          <w:rPr>
            <w:noProof/>
            <w:webHidden/>
          </w:rPr>
          <w:fldChar w:fldCharType="begin"/>
        </w:r>
        <w:r>
          <w:rPr>
            <w:noProof/>
            <w:webHidden/>
          </w:rPr>
          <w:instrText xml:space="preserve"> PAGEREF _Toc241733110 \h </w:instrText>
        </w:r>
        <w:r>
          <w:rPr>
            <w:noProof/>
            <w:webHidden/>
          </w:rPr>
        </w:r>
        <w:r>
          <w:rPr>
            <w:noProof/>
            <w:webHidden/>
          </w:rPr>
          <w:fldChar w:fldCharType="separate"/>
        </w:r>
        <w:r>
          <w:rPr>
            <w:noProof/>
            <w:webHidden/>
          </w:rPr>
          <w:t>4</w:t>
        </w:r>
        <w:r>
          <w:rPr>
            <w:noProof/>
            <w:webHidden/>
          </w:rPr>
          <w:fldChar w:fldCharType="end"/>
        </w:r>
      </w:hyperlink>
    </w:p>
    <w:p w14:paraId="004ABD85" w14:textId="689E1EBB"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1" w:history="1">
        <w:r w:rsidRPr="00494973">
          <w:rPr>
            <w:rStyle w:val="Hyperlink"/>
            <w:noProof/>
          </w:rPr>
          <w:t>4.1 Records and segments</w:t>
        </w:r>
        <w:r>
          <w:rPr>
            <w:noProof/>
            <w:webHidden/>
          </w:rPr>
          <w:tab/>
        </w:r>
        <w:r>
          <w:rPr>
            <w:noProof/>
            <w:webHidden/>
          </w:rPr>
          <w:fldChar w:fldCharType="begin"/>
        </w:r>
        <w:r>
          <w:rPr>
            <w:noProof/>
            <w:webHidden/>
          </w:rPr>
          <w:instrText xml:space="preserve"> PAGEREF _Toc241733111 \h </w:instrText>
        </w:r>
        <w:r>
          <w:rPr>
            <w:noProof/>
            <w:webHidden/>
          </w:rPr>
        </w:r>
        <w:r>
          <w:rPr>
            <w:noProof/>
            <w:webHidden/>
          </w:rPr>
          <w:fldChar w:fldCharType="separate"/>
        </w:r>
        <w:r>
          <w:rPr>
            <w:noProof/>
            <w:webHidden/>
          </w:rPr>
          <w:t>4</w:t>
        </w:r>
        <w:r>
          <w:rPr>
            <w:noProof/>
            <w:webHidden/>
          </w:rPr>
          <w:fldChar w:fldCharType="end"/>
        </w:r>
      </w:hyperlink>
    </w:p>
    <w:p w14:paraId="4E55562E" w14:textId="4F03F099"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2" w:history="1">
        <w:r w:rsidRPr="00494973">
          <w:rPr>
            <w:rStyle w:val="Hyperlink"/>
            <w:noProof/>
          </w:rPr>
          <w:t>4.2 Formatting rules</w:t>
        </w:r>
        <w:r>
          <w:rPr>
            <w:noProof/>
            <w:webHidden/>
          </w:rPr>
          <w:tab/>
        </w:r>
        <w:r>
          <w:rPr>
            <w:noProof/>
            <w:webHidden/>
          </w:rPr>
          <w:fldChar w:fldCharType="begin"/>
        </w:r>
        <w:r>
          <w:rPr>
            <w:noProof/>
            <w:webHidden/>
          </w:rPr>
          <w:instrText xml:space="preserve"> PAGEREF _Toc241733112 \h </w:instrText>
        </w:r>
        <w:r>
          <w:rPr>
            <w:noProof/>
            <w:webHidden/>
          </w:rPr>
        </w:r>
        <w:r>
          <w:rPr>
            <w:noProof/>
            <w:webHidden/>
          </w:rPr>
          <w:fldChar w:fldCharType="separate"/>
        </w:r>
        <w:r>
          <w:rPr>
            <w:noProof/>
            <w:webHidden/>
          </w:rPr>
          <w:t>5</w:t>
        </w:r>
        <w:r>
          <w:rPr>
            <w:noProof/>
            <w:webHidden/>
          </w:rPr>
          <w:fldChar w:fldCharType="end"/>
        </w:r>
      </w:hyperlink>
    </w:p>
    <w:p w14:paraId="3AD80BC3" w14:textId="494F7782"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3" w:history="1">
        <w:r w:rsidRPr="00494973">
          <w:rPr>
            <w:rStyle w:val="Hyperlink"/>
            <w:noProof/>
          </w:rPr>
          <w:t>4.3 What is Canadian about it</w:t>
        </w:r>
        <w:r>
          <w:rPr>
            <w:noProof/>
            <w:webHidden/>
          </w:rPr>
          <w:tab/>
        </w:r>
        <w:r>
          <w:rPr>
            <w:noProof/>
            <w:webHidden/>
          </w:rPr>
          <w:fldChar w:fldCharType="begin"/>
        </w:r>
        <w:r>
          <w:rPr>
            <w:noProof/>
            <w:webHidden/>
          </w:rPr>
          <w:instrText xml:space="preserve"> PAGEREF _Toc241733113 \h </w:instrText>
        </w:r>
        <w:r>
          <w:rPr>
            <w:noProof/>
            <w:webHidden/>
          </w:rPr>
        </w:r>
        <w:r>
          <w:rPr>
            <w:noProof/>
            <w:webHidden/>
          </w:rPr>
          <w:fldChar w:fldCharType="separate"/>
        </w:r>
        <w:r>
          <w:rPr>
            <w:noProof/>
            <w:webHidden/>
          </w:rPr>
          <w:t>5</w:t>
        </w:r>
        <w:r>
          <w:rPr>
            <w:noProof/>
            <w:webHidden/>
          </w:rPr>
          <w:fldChar w:fldCharType="end"/>
        </w:r>
      </w:hyperlink>
    </w:p>
    <w:p w14:paraId="0D481308" w14:textId="479A179A"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14" w:history="1">
        <w:r w:rsidRPr="00494973">
          <w:rPr>
            <w:rStyle w:val="Hyperlink"/>
            <w:noProof/>
          </w:rPr>
          <w:t>5. The two identifiers</w:t>
        </w:r>
        <w:r>
          <w:rPr>
            <w:noProof/>
            <w:webHidden/>
          </w:rPr>
          <w:tab/>
        </w:r>
        <w:r>
          <w:rPr>
            <w:noProof/>
            <w:webHidden/>
          </w:rPr>
          <w:fldChar w:fldCharType="begin"/>
        </w:r>
        <w:r>
          <w:rPr>
            <w:noProof/>
            <w:webHidden/>
          </w:rPr>
          <w:instrText xml:space="preserve"> PAGEREF _Toc241733114 \h </w:instrText>
        </w:r>
        <w:r>
          <w:rPr>
            <w:noProof/>
            <w:webHidden/>
          </w:rPr>
        </w:r>
        <w:r>
          <w:rPr>
            <w:noProof/>
            <w:webHidden/>
          </w:rPr>
          <w:fldChar w:fldCharType="separate"/>
        </w:r>
        <w:r>
          <w:rPr>
            <w:noProof/>
            <w:webHidden/>
          </w:rPr>
          <w:t>5</w:t>
        </w:r>
        <w:r>
          <w:rPr>
            <w:noProof/>
            <w:webHidden/>
          </w:rPr>
          <w:fldChar w:fldCharType="end"/>
        </w:r>
      </w:hyperlink>
    </w:p>
    <w:p w14:paraId="210ECF8F" w14:textId="734E36CE"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15" w:history="1">
        <w:r w:rsidRPr="00494973">
          <w:rPr>
            <w:rStyle w:val="Hyperlink"/>
            <w:noProof/>
          </w:rPr>
          <w:t>6. Every value you need</w:t>
        </w:r>
        <w:r>
          <w:rPr>
            <w:noProof/>
            <w:webHidden/>
          </w:rPr>
          <w:tab/>
        </w:r>
        <w:r>
          <w:rPr>
            <w:noProof/>
            <w:webHidden/>
          </w:rPr>
          <w:fldChar w:fldCharType="begin"/>
        </w:r>
        <w:r>
          <w:rPr>
            <w:noProof/>
            <w:webHidden/>
          </w:rPr>
          <w:instrText xml:space="preserve"> PAGEREF _Toc241733115 \h </w:instrText>
        </w:r>
        <w:r>
          <w:rPr>
            <w:noProof/>
            <w:webHidden/>
          </w:rPr>
        </w:r>
        <w:r>
          <w:rPr>
            <w:noProof/>
            <w:webHidden/>
          </w:rPr>
          <w:fldChar w:fldCharType="separate"/>
        </w:r>
        <w:r>
          <w:rPr>
            <w:noProof/>
            <w:webHidden/>
          </w:rPr>
          <w:t>7</w:t>
        </w:r>
        <w:r>
          <w:rPr>
            <w:noProof/>
            <w:webHidden/>
          </w:rPr>
          <w:fldChar w:fldCharType="end"/>
        </w:r>
      </w:hyperlink>
    </w:p>
    <w:p w14:paraId="503D5686" w14:textId="0C78C4BB"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6" w:history="1">
        <w:r w:rsidRPr="00494973">
          <w:rPr>
            <w:rStyle w:val="Hyperlink"/>
            <w:noProof/>
          </w:rPr>
          <w:t>6.1 From Equifax Canada (6)</w:t>
        </w:r>
        <w:r>
          <w:rPr>
            <w:noProof/>
            <w:webHidden/>
          </w:rPr>
          <w:tab/>
        </w:r>
        <w:r>
          <w:rPr>
            <w:noProof/>
            <w:webHidden/>
          </w:rPr>
          <w:fldChar w:fldCharType="begin"/>
        </w:r>
        <w:r>
          <w:rPr>
            <w:noProof/>
            <w:webHidden/>
          </w:rPr>
          <w:instrText xml:space="preserve"> PAGEREF _Toc241733116 \h </w:instrText>
        </w:r>
        <w:r>
          <w:rPr>
            <w:noProof/>
            <w:webHidden/>
          </w:rPr>
        </w:r>
        <w:r>
          <w:rPr>
            <w:noProof/>
            <w:webHidden/>
          </w:rPr>
          <w:fldChar w:fldCharType="separate"/>
        </w:r>
        <w:r>
          <w:rPr>
            <w:noProof/>
            <w:webHidden/>
          </w:rPr>
          <w:t>7</w:t>
        </w:r>
        <w:r>
          <w:rPr>
            <w:noProof/>
            <w:webHidden/>
          </w:rPr>
          <w:fldChar w:fldCharType="end"/>
        </w:r>
      </w:hyperlink>
    </w:p>
    <w:p w14:paraId="5C2D27A6" w14:textId="3287D677"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7" w:history="1">
        <w:r w:rsidRPr="00494973">
          <w:rPr>
            <w:rStyle w:val="Hyperlink"/>
            <w:noProof/>
          </w:rPr>
          <w:t>6.2 Your company (6)</w:t>
        </w:r>
        <w:r>
          <w:rPr>
            <w:noProof/>
            <w:webHidden/>
          </w:rPr>
          <w:tab/>
        </w:r>
        <w:r>
          <w:rPr>
            <w:noProof/>
            <w:webHidden/>
          </w:rPr>
          <w:fldChar w:fldCharType="begin"/>
        </w:r>
        <w:r>
          <w:rPr>
            <w:noProof/>
            <w:webHidden/>
          </w:rPr>
          <w:instrText xml:space="preserve"> PAGEREF _Toc241733117 \h </w:instrText>
        </w:r>
        <w:r>
          <w:rPr>
            <w:noProof/>
            <w:webHidden/>
          </w:rPr>
        </w:r>
        <w:r>
          <w:rPr>
            <w:noProof/>
            <w:webHidden/>
          </w:rPr>
          <w:fldChar w:fldCharType="separate"/>
        </w:r>
        <w:r>
          <w:rPr>
            <w:noProof/>
            <w:webHidden/>
          </w:rPr>
          <w:t>7</w:t>
        </w:r>
        <w:r>
          <w:rPr>
            <w:noProof/>
            <w:webHidden/>
          </w:rPr>
          <w:fldChar w:fldCharType="end"/>
        </w:r>
      </w:hyperlink>
    </w:p>
    <w:p w14:paraId="4B56E465" w14:textId="22BFFE1E"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8" w:history="1">
        <w:r w:rsidRPr="00494973">
          <w:rPr>
            <w:rStyle w:val="Hyperlink"/>
            <w:noProof/>
          </w:rPr>
          <w:t>6.3 Each file (2)</w:t>
        </w:r>
        <w:r>
          <w:rPr>
            <w:noProof/>
            <w:webHidden/>
          </w:rPr>
          <w:tab/>
        </w:r>
        <w:r>
          <w:rPr>
            <w:noProof/>
            <w:webHidden/>
          </w:rPr>
          <w:fldChar w:fldCharType="begin"/>
        </w:r>
        <w:r>
          <w:rPr>
            <w:noProof/>
            <w:webHidden/>
          </w:rPr>
          <w:instrText xml:space="preserve"> PAGEREF _Toc241733118 \h </w:instrText>
        </w:r>
        <w:r>
          <w:rPr>
            <w:noProof/>
            <w:webHidden/>
          </w:rPr>
        </w:r>
        <w:r>
          <w:rPr>
            <w:noProof/>
            <w:webHidden/>
          </w:rPr>
          <w:fldChar w:fldCharType="separate"/>
        </w:r>
        <w:r>
          <w:rPr>
            <w:noProof/>
            <w:webHidden/>
          </w:rPr>
          <w:t>8</w:t>
        </w:r>
        <w:r>
          <w:rPr>
            <w:noProof/>
            <w:webHidden/>
          </w:rPr>
          <w:fldChar w:fldCharType="end"/>
        </w:r>
      </w:hyperlink>
    </w:p>
    <w:p w14:paraId="5F84CF68" w14:textId="0B4C3B89"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19" w:history="1">
        <w:r w:rsidRPr="00494973">
          <w:rPr>
            <w:rStyle w:val="Hyperlink"/>
            <w:noProof/>
          </w:rPr>
          <w:t>6.4 Each account (CSV) (41)</w:t>
        </w:r>
        <w:r>
          <w:rPr>
            <w:noProof/>
            <w:webHidden/>
          </w:rPr>
          <w:tab/>
        </w:r>
        <w:r>
          <w:rPr>
            <w:noProof/>
            <w:webHidden/>
          </w:rPr>
          <w:fldChar w:fldCharType="begin"/>
        </w:r>
        <w:r>
          <w:rPr>
            <w:noProof/>
            <w:webHidden/>
          </w:rPr>
          <w:instrText xml:space="preserve"> PAGEREF _Toc241733119 \h </w:instrText>
        </w:r>
        <w:r>
          <w:rPr>
            <w:noProof/>
            <w:webHidden/>
          </w:rPr>
        </w:r>
        <w:r>
          <w:rPr>
            <w:noProof/>
            <w:webHidden/>
          </w:rPr>
          <w:fldChar w:fldCharType="separate"/>
        </w:r>
        <w:r>
          <w:rPr>
            <w:noProof/>
            <w:webHidden/>
          </w:rPr>
          <w:t>8</w:t>
        </w:r>
        <w:r>
          <w:rPr>
            <w:noProof/>
            <w:webHidden/>
          </w:rPr>
          <w:fldChar w:fldCharType="end"/>
        </w:r>
      </w:hyperlink>
    </w:p>
    <w:p w14:paraId="0515A506" w14:textId="11E95254"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20" w:history="1">
        <w:r w:rsidRPr="00494973">
          <w:rPr>
            <w:rStyle w:val="Hyperlink"/>
            <w:noProof/>
          </w:rPr>
          <w:t>6.5 Each person on the account (CSV, c1_ / c2_ / c3_) (19)</w:t>
        </w:r>
        <w:r>
          <w:rPr>
            <w:noProof/>
            <w:webHidden/>
          </w:rPr>
          <w:tab/>
        </w:r>
        <w:r>
          <w:rPr>
            <w:noProof/>
            <w:webHidden/>
          </w:rPr>
          <w:fldChar w:fldCharType="begin"/>
        </w:r>
        <w:r>
          <w:rPr>
            <w:noProof/>
            <w:webHidden/>
          </w:rPr>
          <w:instrText xml:space="preserve"> PAGEREF _Toc241733120 \h </w:instrText>
        </w:r>
        <w:r>
          <w:rPr>
            <w:noProof/>
            <w:webHidden/>
          </w:rPr>
        </w:r>
        <w:r>
          <w:rPr>
            <w:noProof/>
            <w:webHidden/>
          </w:rPr>
          <w:fldChar w:fldCharType="separate"/>
        </w:r>
        <w:r>
          <w:rPr>
            <w:noProof/>
            <w:webHidden/>
          </w:rPr>
          <w:t>12</w:t>
        </w:r>
        <w:r>
          <w:rPr>
            <w:noProof/>
            <w:webHidden/>
          </w:rPr>
          <w:fldChar w:fldCharType="end"/>
        </w:r>
      </w:hyperlink>
    </w:p>
    <w:p w14:paraId="2A687B4C" w14:textId="330AF36C"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21" w:history="1">
        <w:r w:rsidRPr="00494973">
          <w:rPr>
            <w:rStyle w:val="Hyperlink"/>
            <w:noProof/>
          </w:rPr>
          <w:t>7. Where the real values go</w:t>
        </w:r>
        <w:r>
          <w:rPr>
            <w:noProof/>
            <w:webHidden/>
          </w:rPr>
          <w:tab/>
        </w:r>
        <w:r>
          <w:rPr>
            <w:noProof/>
            <w:webHidden/>
          </w:rPr>
          <w:fldChar w:fldCharType="begin"/>
        </w:r>
        <w:r>
          <w:rPr>
            <w:noProof/>
            <w:webHidden/>
          </w:rPr>
          <w:instrText xml:space="preserve"> PAGEREF _Toc241733121 \h </w:instrText>
        </w:r>
        <w:r>
          <w:rPr>
            <w:noProof/>
            <w:webHidden/>
          </w:rPr>
        </w:r>
        <w:r>
          <w:rPr>
            <w:noProof/>
            <w:webHidden/>
          </w:rPr>
          <w:fldChar w:fldCharType="separate"/>
        </w:r>
        <w:r>
          <w:rPr>
            <w:noProof/>
            <w:webHidden/>
          </w:rPr>
          <w:t>14</w:t>
        </w:r>
        <w:r>
          <w:rPr>
            <w:noProof/>
            <w:webHidden/>
          </w:rPr>
          <w:fldChar w:fldCharType="end"/>
        </w:r>
      </w:hyperlink>
    </w:p>
    <w:p w14:paraId="054EDB38" w14:textId="3828AF23"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22" w:history="1">
        <w:r w:rsidRPr="00494973">
          <w:rPr>
            <w:rStyle w:val="Hyperlink"/>
            <w:noProof/>
          </w:rPr>
          <w:t>7.1 The settings (config.json, or the boxes in the browser builder)</w:t>
        </w:r>
        <w:r>
          <w:rPr>
            <w:noProof/>
            <w:webHidden/>
          </w:rPr>
          <w:tab/>
        </w:r>
        <w:r>
          <w:rPr>
            <w:noProof/>
            <w:webHidden/>
          </w:rPr>
          <w:fldChar w:fldCharType="begin"/>
        </w:r>
        <w:r>
          <w:rPr>
            <w:noProof/>
            <w:webHidden/>
          </w:rPr>
          <w:instrText xml:space="preserve"> PAGEREF _Toc241733122 \h </w:instrText>
        </w:r>
        <w:r>
          <w:rPr>
            <w:noProof/>
            <w:webHidden/>
          </w:rPr>
        </w:r>
        <w:r>
          <w:rPr>
            <w:noProof/>
            <w:webHidden/>
          </w:rPr>
          <w:fldChar w:fldCharType="separate"/>
        </w:r>
        <w:r>
          <w:rPr>
            <w:noProof/>
            <w:webHidden/>
          </w:rPr>
          <w:t>14</w:t>
        </w:r>
        <w:r>
          <w:rPr>
            <w:noProof/>
            <w:webHidden/>
          </w:rPr>
          <w:fldChar w:fldCharType="end"/>
        </w:r>
      </w:hyperlink>
    </w:p>
    <w:p w14:paraId="3D3CA732" w14:textId="52CDD3BB"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23" w:history="1">
        <w:r w:rsidRPr="00494973">
          <w:rPr>
            <w:rStyle w:val="Hyperlink"/>
            <w:noProof/>
          </w:rPr>
          <w:t>7.2 The accounts (accounts CSV)</w:t>
        </w:r>
        <w:r>
          <w:rPr>
            <w:noProof/>
            <w:webHidden/>
          </w:rPr>
          <w:tab/>
        </w:r>
        <w:r>
          <w:rPr>
            <w:noProof/>
            <w:webHidden/>
          </w:rPr>
          <w:fldChar w:fldCharType="begin"/>
        </w:r>
        <w:r>
          <w:rPr>
            <w:noProof/>
            <w:webHidden/>
          </w:rPr>
          <w:instrText xml:space="preserve"> PAGEREF _Toc241733123 \h </w:instrText>
        </w:r>
        <w:r>
          <w:rPr>
            <w:noProof/>
            <w:webHidden/>
          </w:rPr>
        </w:r>
        <w:r>
          <w:rPr>
            <w:noProof/>
            <w:webHidden/>
          </w:rPr>
          <w:fldChar w:fldCharType="separate"/>
        </w:r>
        <w:r>
          <w:rPr>
            <w:noProof/>
            <w:webHidden/>
          </w:rPr>
          <w:t>15</w:t>
        </w:r>
        <w:r>
          <w:rPr>
            <w:noProof/>
            <w:webHidden/>
          </w:rPr>
          <w:fldChar w:fldCharType="end"/>
        </w:r>
      </w:hyperlink>
    </w:p>
    <w:p w14:paraId="5AE6F750" w14:textId="70CF7C78"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24" w:history="1">
        <w:r w:rsidRPr="00494973">
          <w:rPr>
            <w:rStyle w:val="Hyperlink"/>
            <w:noProof/>
          </w:rPr>
          <w:t>8. Build and check the file</w:t>
        </w:r>
        <w:r>
          <w:rPr>
            <w:noProof/>
            <w:webHidden/>
          </w:rPr>
          <w:tab/>
        </w:r>
        <w:r>
          <w:rPr>
            <w:noProof/>
            <w:webHidden/>
          </w:rPr>
          <w:fldChar w:fldCharType="begin"/>
        </w:r>
        <w:r>
          <w:rPr>
            <w:noProof/>
            <w:webHidden/>
          </w:rPr>
          <w:instrText xml:space="preserve"> PAGEREF _Toc241733124 \h </w:instrText>
        </w:r>
        <w:r>
          <w:rPr>
            <w:noProof/>
            <w:webHidden/>
          </w:rPr>
        </w:r>
        <w:r>
          <w:rPr>
            <w:noProof/>
            <w:webHidden/>
          </w:rPr>
          <w:fldChar w:fldCharType="separate"/>
        </w:r>
        <w:r>
          <w:rPr>
            <w:noProof/>
            <w:webHidden/>
          </w:rPr>
          <w:t>15</w:t>
        </w:r>
        <w:r>
          <w:rPr>
            <w:noProof/>
            <w:webHidden/>
          </w:rPr>
          <w:fldChar w:fldCharType="end"/>
        </w:r>
      </w:hyperlink>
    </w:p>
    <w:p w14:paraId="69AAA335" w14:textId="50CD3557"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25" w:history="1">
        <w:r w:rsidRPr="00494973">
          <w:rPr>
            <w:rStyle w:val="Hyperlink"/>
            <w:noProof/>
          </w:rPr>
          <w:t>8.1 In the browser (recommended)</w:t>
        </w:r>
        <w:r>
          <w:rPr>
            <w:noProof/>
            <w:webHidden/>
          </w:rPr>
          <w:tab/>
        </w:r>
        <w:r>
          <w:rPr>
            <w:noProof/>
            <w:webHidden/>
          </w:rPr>
          <w:fldChar w:fldCharType="begin"/>
        </w:r>
        <w:r>
          <w:rPr>
            <w:noProof/>
            <w:webHidden/>
          </w:rPr>
          <w:instrText xml:space="preserve"> PAGEREF _Toc241733125 \h </w:instrText>
        </w:r>
        <w:r>
          <w:rPr>
            <w:noProof/>
            <w:webHidden/>
          </w:rPr>
        </w:r>
        <w:r>
          <w:rPr>
            <w:noProof/>
            <w:webHidden/>
          </w:rPr>
          <w:fldChar w:fldCharType="separate"/>
        </w:r>
        <w:r>
          <w:rPr>
            <w:noProof/>
            <w:webHidden/>
          </w:rPr>
          <w:t>15</w:t>
        </w:r>
        <w:r>
          <w:rPr>
            <w:noProof/>
            <w:webHidden/>
          </w:rPr>
          <w:fldChar w:fldCharType="end"/>
        </w:r>
      </w:hyperlink>
    </w:p>
    <w:p w14:paraId="52441EB7" w14:textId="48EF8A25"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26" w:history="1">
        <w:r w:rsidRPr="00494973">
          <w:rPr>
            <w:rStyle w:val="Hyperlink"/>
            <w:noProof/>
          </w:rPr>
          <w:t>8.2 From the command line</w:t>
        </w:r>
        <w:r>
          <w:rPr>
            <w:noProof/>
            <w:webHidden/>
          </w:rPr>
          <w:tab/>
        </w:r>
        <w:r>
          <w:rPr>
            <w:noProof/>
            <w:webHidden/>
          </w:rPr>
          <w:fldChar w:fldCharType="begin"/>
        </w:r>
        <w:r>
          <w:rPr>
            <w:noProof/>
            <w:webHidden/>
          </w:rPr>
          <w:instrText xml:space="preserve"> PAGEREF _Toc241733126 \h </w:instrText>
        </w:r>
        <w:r>
          <w:rPr>
            <w:noProof/>
            <w:webHidden/>
          </w:rPr>
        </w:r>
        <w:r>
          <w:rPr>
            <w:noProof/>
            <w:webHidden/>
          </w:rPr>
          <w:fldChar w:fldCharType="separate"/>
        </w:r>
        <w:r>
          <w:rPr>
            <w:noProof/>
            <w:webHidden/>
          </w:rPr>
          <w:t>15</w:t>
        </w:r>
        <w:r>
          <w:rPr>
            <w:noProof/>
            <w:webHidden/>
          </w:rPr>
          <w:fldChar w:fldCharType="end"/>
        </w:r>
      </w:hyperlink>
    </w:p>
    <w:p w14:paraId="1A5B32FE" w14:textId="3E40EC43"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27" w:history="1">
        <w:r w:rsidRPr="00494973">
          <w:rPr>
            <w:rStyle w:val="Hyperlink"/>
            <w:noProof/>
          </w:rPr>
          <w:t>8.3 Reading the QA result</w:t>
        </w:r>
        <w:r>
          <w:rPr>
            <w:noProof/>
            <w:webHidden/>
          </w:rPr>
          <w:tab/>
        </w:r>
        <w:r>
          <w:rPr>
            <w:noProof/>
            <w:webHidden/>
          </w:rPr>
          <w:fldChar w:fldCharType="begin"/>
        </w:r>
        <w:r>
          <w:rPr>
            <w:noProof/>
            <w:webHidden/>
          </w:rPr>
          <w:instrText xml:space="preserve"> PAGEREF _Toc241733127 \h </w:instrText>
        </w:r>
        <w:r>
          <w:rPr>
            <w:noProof/>
            <w:webHidden/>
          </w:rPr>
        </w:r>
        <w:r>
          <w:rPr>
            <w:noProof/>
            <w:webHidden/>
          </w:rPr>
          <w:fldChar w:fldCharType="separate"/>
        </w:r>
        <w:r>
          <w:rPr>
            <w:noProof/>
            <w:webHidden/>
          </w:rPr>
          <w:t>15</w:t>
        </w:r>
        <w:r>
          <w:rPr>
            <w:noProof/>
            <w:webHidden/>
          </w:rPr>
          <w:fldChar w:fldCharType="end"/>
        </w:r>
      </w:hyperlink>
    </w:p>
    <w:p w14:paraId="37BFEBF4" w14:textId="3891F77E"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28" w:history="1">
        <w:r w:rsidRPr="00494973">
          <w:rPr>
            <w:rStyle w:val="Hyperlink"/>
            <w:noProof/>
          </w:rPr>
          <w:t>9. The test submission summary</w:t>
        </w:r>
        <w:r>
          <w:rPr>
            <w:noProof/>
            <w:webHidden/>
          </w:rPr>
          <w:tab/>
        </w:r>
        <w:r>
          <w:rPr>
            <w:noProof/>
            <w:webHidden/>
          </w:rPr>
          <w:fldChar w:fldCharType="begin"/>
        </w:r>
        <w:r>
          <w:rPr>
            <w:noProof/>
            <w:webHidden/>
          </w:rPr>
          <w:instrText xml:space="preserve"> PAGEREF _Toc241733128 \h </w:instrText>
        </w:r>
        <w:r>
          <w:rPr>
            <w:noProof/>
            <w:webHidden/>
          </w:rPr>
        </w:r>
        <w:r>
          <w:rPr>
            <w:noProof/>
            <w:webHidden/>
          </w:rPr>
          <w:fldChar w:fldCharType="separate"/>
        </w:r>
        <w:r>
          <w:rPr>
            <w:noProof/>
            <w:webHidden/>
          </w:rPr>
          <w:t>16</w:t>
        </w:r>
        <w:r>
          <w:rPr>
            <w:noProof/>
            <w:webHidden/>
          </w:rPr>
          <w:fldChar w:fldCharType="end"/>
        </w:r>
      </w:hyperlink>
    </w:p>
    <w:p w14:paraId="58CBB386" w14:textId="1F721898"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29" w:history="1">
        <w:r w:rsidRPr="00494973">
          <w:rPr>
            <w:rStyle w:val="Hyperlink"/>
            <w:noProof/>
          </w:rPr>
          <w:t>10. What to settle with Equifax Canada</w:t>
        </w:r>
        <w:r>
          <w:rPr>
            <w:noProof/>
            <w:webHidden/>
          </w:rPr>
          <w:tab/>
        </w:r>
        <w:r>
          <w:rPr>
            <w:noProof/>
            <w:webHidden/>
          </w:rPr>
          <w:fldChar w:fldCharType="begin"/>
        </w:r>
        <w:r>
          <w:rPr>
            <w:noProof/>
            <w:webHidden/>
          </w:rPr>
          <w:instrText xml:space="preserve"> PAGEREF _Toc241733129 \h </w:instrText>
        </w:r>
        <w:r>
          <w:rPr>
            <w:noProof/>
            <w:webHidden/>
          </w:rPr>
        </w:r>
        <w:r>
          <w:rPr>
            <w:noProof/>
            <w:webHidden/>
          </w:rPr>
          <w:fldChar w:fldCharType="separate"/>
        </w:r>
        <w:r>
          <w:rPr>
            <w:noProof/>
            <w:webHidden/>
          </w:rPr>
          <w:t>17</w:t>
        </w:r>
        <w:r>
          <w:rPr>
            <w:noProof/>
            <w:webHidden/>
          </w:rPr>
          <w:fldChar w:fldCharType="end"/>
        </w:r>
      </w:hyperlink>
    </w:p>
    <w:p w14:paraId="19B30B40" w14:textId="10371F8C"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30" w:history="1">
        <w:r w:rsidRPr="00494973">
          <w:rPr>
            <w:rStyle w:val="Hyperlink"/>
            <w:noProof/>
          </w:rPr>
          <w:t>10.1 Before the test</w:t>
        </w:r>
        <w:r>
          <w:rPr>
            <w:noProof/>
            <w:webHidden/>
          </w:rPr>
          <w:tab/>
        </w:r>
        <w:r>
          <w:rPr>
            <w:noProof/>
            <w:webHidden/>
          </w:rPr>
          <w:fldChar w:fldCharType="begin"/>
        </w:r>
        <w:r>
          <w:rPr>
            <w:noProof/>
            <w:webHidden/>
          </w:rPr>
          <w:instrText xml:space="preserve"> PAGEREF _Toc241733130 \h </w:instrText>
        </w:r>
        <w:r>
          <w:rPr>
            <w:noProof/>
            <w:webHidden/>
          </w:rPr>
        </w:r>
        <w:r>
          <w:rPr>
            <w:noProof/>
            <w:webHidden/>
          </w:rPr>
          <w:fldChar w:fldCharType="separate"/>
        </w:r>
        <w:r>
          <w:rPr>
            <w:noProof/>
            <w:webHidden/>
          </w:rPr>
          <w:t>17</w:t>
        </w:r>
        <w:r>
          <w:rPr>
            <w:noProof/>
            <w:webHidden/>
          </w:rPr>
          <w:fldChar w:fldCharType="end"/>
        </w:r>
      </w:hyperlink>
    </w:p>
    <w:p w14:paraId="04C35B7D" w14:textId="0288569C"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31" w:history="1">
        <w:r w:rsidRPr="00494973">
          <w:rPr>
            <w:rStyle w:val="Hyperlink"/>
            <w:noProof/>
          </w:rPr>
          <w:t>10.2 Format and code questions</w:t>
        </w:r>
        <w:r>
          <w:rPr>
            <w:noProof/>
            <w:webHidden/>
          </w:rPr>
          <w:tab/>
        </w:r>
        <w:r>
          <w:rPr>
            <w:noProof/>
            <w:webHidden/>
          </w:rPr>
          <w:fldChar w:fldCharType="begin"/>
        </w:r>
        <w:r>
          <w:rPr>
            <w:noProof/>
            <w:webHidden/>
          </w:rPr>
          <w:instrText xml:space="preserve"> PAGEREF _Toc241733131 \h </w:instrText>
        </w:r>
        <w:r>
          <w:rPr>
            <w:noProof/>
            <w:webHidden/>
          </w:rPr>
        </w:r>
        <w:r>
          <w:rPr>
            <w:noProof/>
            <w:webHidden/>
          </w:rPr>
          <w:fldChar w:fldCharType="separate"/>
        </w:r>
        <w:r>
          <w:rPr>
            <w:noProof/>
            <w:webHidden/>
          </w:rPr>
          <w:t>18</w:t>
        </w:r>
        <w:r>
          <w:rPr>
            <w:noProof/>
            <w:webHidden/>
          </w:rPr>
          <w:fldChar w:fldCharType="end"/>
        </w:r>
      </w:hyperlink>
    </w:p>
    <w:p w14:paraId="55997797" w14:textId="21B201D7" w:rsidR="00E64130" w:rsidRDefault="00E64130">
      <w:pPr>
        <w:pStyle w:val="TOC2"/>
        <w:rPr>
          <w:rFonts w:asciiTheme="minorHAnsi" w:eastAsiaTheme="minorEastAsia" w:hAnsiTheme="minorHAnsi" w:cstheme="minorBidi"/>
          <w:noProof/>
          <w:color w:val="auto"/>
          <w:kern w:val="2"/>
          <w:sz w:val="24"/>
          <w:szCs w:val="24"/>
          <w14:ligatures w14:val="standardContextual"/>
        </w:rPr>
      </w:pPr>
      <w:hyperlink w:anchor="_Toc241733132" w:history="1">
        <w:r w:rsidRPr="00494973">
          <w:rPr>
            <w:rStyle w:val="Hyperlink"/>
            <w:noProof/>
          </w:rPr>
          <w:t>10.3 Company decisions (internal)</w:t>
        </w:r>
        <w:r>
          <w:rPr>
            <w:noProof/>
            <w:webHidden/>
          </w:rPr>
          <w:tab/>
        </w:r>
        <w:r>
          <w:rPr>
            <w:noProof/>
            <w:webHidden/>
          </w:rPr>
          <w:fldChar w:fldCharType="begin"/>
        </w:r>
        <w:r>
          <w:rPr>
            <w:noProof/>
            <w:webHidden/>
          </w:rPr>
          <w:instrText xml:space="preserve"> PAGEREF _Toc241733132 \h </w:instrText>
        </w:r>
        <w:r>
          <w:rPr>
            <w:noProof/>
            <w:webHidden/>
          </w:rPr>
        </w:r>
        <w:r>
          <w:rPr>
            <w:noProof/>
            <w:webHidden/>
          </w:rPr>
          <w:fldChar w:fldCharType="separate"/>
        </w:r>
        <w:r>
          <w:rPr>
            <w:noProof/>
            <w:webHidden/>
          </w:rPr>
          <w:t>18</w:t>
        </w:r>
        <w:r>
          <w:rPr>
            <w:noProof/>
            <w:webHidden/>
          </w:rPr>
          <w:fldChar w:fldCharType="end"/>
        </w:r>
      </w:hyperlink>
    </w:p>
    <w:p w14:paraId="7B8DC9FF" w14:textId="492030E3"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33" w:history="1">
        <w:r w:rsidRPr="00494973">
          <w:rPr>
            <w:rStyle w:val="Hyperlink"/>
            <w:noProof/>
          </w:rPr>
          <w:t>11. Handling data and credentials</w:t>
        </w:r>
        <w:r>
          <w:rPr>
            <w:noProof/>
            <w:webHidden/>
          </w:rPr>
          <w:tab/>
        </w:r>
        <w:r>
          <w:rPr>
            <w:noProof/>
            <w:webHidden/>
          </w:rPr>
          <w:fldChar w:fldCharType="begin"/>
        </w:r>
        <w:r>
          <w:rPr>
            <w:noProof/>
            <w:webHidden/>
          </w:rPr>
          <w:instrText xml:space="preserve"> PAGEREF _Toc241733133 \h </w:instrText>
        </w:r>
        <w:r>
          <w:rPr>
            <w:noProof/>
            <w:webHidden/>
          </w:rPr>
        </w:r>
        <w:r>
          <w:rPr>
            <w:noProof/>
            <w:webHidden/>
          </w:rPr>
          <w:fldChar w:fldCharType="separate"/>
        </w:r>
        <w:r>
          <w:rPr>
            <w:noProof/>
            <w:webHidden/>
          </w:rPr>
          <w:t>18</w:t>
        </w:r>
        <w:r>
          <w:rPr>
            <w:noProof/>
            <w:webHidden/>
          </w:rPr>
          <w:fldChar w:fldCharType="end"/>
        </w:r>
      </w:hyperlink>
    </w:p>
    <w:p w14:paraId="098B3C4B" w14:textId="700A9E03"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34" w:history="1">
        <w:r w:rsidRPr="00494973">
          <w:rPr>
            <w:rStyle w:val="Hyperlink"/>
            <w:noProof/>
          </w:rPr>
          <w:t>Appendix A. The 8 test accounts</w:t>
        </w:r>
        <w:r>
          <w:rPr>
            <w:noProof/>
            <w:webHidden/>
          </w:rPr>
          <w:tab/>
        </w:r>
        <w:r>
          <w:rPr>
            <w:noProof/>
            <w:webHidden/>
          </w:rPr>
          <w:fldChar w:fldCharType="begin"/>
        </w:r>
        <w:r>
          <w:rPr>
            <w:noProof/>
            <w:webHidden/>
          </w:rPr>
          <w:instrText xml:space="preserve"> PAGEREF _Toc241733134 \h </w:instrText>
        </w:r>
        <w:r>
          <w:rPr>
            <w:noProof/>
            <w:webHidden/>
          </w:rPr>
        </w:r>
        <w:r>
          <w:rPr>
            <w:noProof/>
            <w:webHidden/>
          </w:rPr>
          <w:fldChar w:fldCharType="separate"/>
        </w:r>
        <w:r>
          <w:rPr>
            <w:noProof/>
            <w:webHidden/>
          </w:rPr>
          <w:t>19</w:t>
        </w:r>
        <w:r>
          <w:rPr>
            <w:noProof/>
            <w:webHidden/>
          </w:rPr>
          <w:fldChar w:fldCharType="end"/>
        </w:r>
      </w:hyperlink>
    </w:p>
    <w:p w14:paraId="3D94B814" w14:textId="1B938BD4"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35" w:history="1">
        <w:r w:rsidRPr="00494973">
          <w:rPr>
            <w:rStyle w:val="Hyperlink"/>
            <w:noProof/>
          </w:rPr>
          <w:t>Appendix B. Glossary</w:t>
        </w:r>
        <w:r>
          <w:rPr>
            <w:noProof/>
            <w:webHidden/>
          </w:rPr>
          <w:tab/>
        </w:r>
        <w:r>
          <w:rPr>
            <w:noProof/>
            <w:webHidden/>
          </w:rPr>
          <w:fldChar w:fldCharType="begin"/>
        </w:r>
        <w:r>
          <w:rPr>
            <w:noProof/>
            <w:webHidden/>
          </w:rPr>
          <w:instrText xml:space="preserve"> PAGEREF _Toc241733135 \h </w:instrText>
        </w:r>
        <w:r>
          <w:rPr>
            <w:noProof/>
            <w:webHidden/>
          </w:rPr>
        </w:r>
        <w:r>
          <w:rPr>
            <w:noProof/>
            <w:webHidden/>
          </w:rPr>
          <w:fldChar w:fldCharType="separate"/>
        </w:r>
        <w:r>
          <w:rPr>
            <w:noProof/>
            <w:webHidden/>
          </w:rPr>
          <w:t>19</w:t>
        </w:r>
        <w:r>
          <w:rPr>
            <w:noProof/>
            <w:webHidden/>
          </w:rPr>
          <w:fldChar w:fldCharType="end"/>
        </w:r>
      </w:hyperlink>
    </w:p>
    <w:p w14:paraId="0D669EE7" w14:textId="5F06FD81" w:rsidR="00E64130" w:rsidRDefault="00E64130">
      <w:pPr>
        <w:pStyle w:val="TOC1"/>
        <w:rPr>
          <w:rFonts w:asciiTheme="minorHAnsi" w:eastAsiaTheme="minorEastAsia" w:hAnsiTheme="minorHAnsi" w:cstheme="minorBidi"/>
          <w:b w:val="0"/>
          <w:bCs w:val="0"/>
          <w:noProof/>
          <w:color w:val="auto"/>
          <w:kern w:val="2"/>
          <w:sz w:val="24"/>
          <w:szCs w:val="24"/>
          <w14:ligatures w14:val="standardContextual"/>
        </w:rPr>
      </w:pPr>
      <w:hyperlink w:anchor="_Toc241733136" w:history="1">
        <w:r w:rsidRPr="00494973">
          <w:rPr>
            <w:rStyle w:val="Hyperlink"/>
            <w:noProof/>
          </w:rPr>
          <w:t>Appendix C. Sources</w:t>
        </w:r>
        <w:r>
          <w:rPr>
            <w:noProof/>
            <w:webHidden/>
          </w:rPr>
          <w:tab/>
        </w:r>
        <w:r>
          <w:rPr>
            <w:noProof/>
            <w:webHidden/>
          </w:rPr>
          <w:fldChar w:fldCharType="begin"/>
        </w:r>
        <w:r>
          <w:rPr>
            <w:noProof/>
            <w:webHidden/>
          </w:rPr>
          <w:instrText xml:space="preserve"> PAGEREF _Toc241733136 \h </w:instrText>
        </w:r>
        <w:r>
          <w:rPr>
            <w:noProof/>
            <w:webHidden/>
          </w:rPr>
        </w:r>
        <w:r>
          <w:rPr>
            <w:noProof/>
            <w:webHidden/>
          </w:rPr>
          <w:fldChar w:fldCharType="separate"/>
        </w:r>
        <w:r>
          <w:rPr>
            <w:noProof/>
            <w:webHidden/>
          </w:rPr>
          <w:t>20</w:t>
        </w:r>
        <w:r>
          <w:rPr>
            <w:noProof/>
            <w:webHidden/>
          </w:rPr>
          <w:fldChar w:fldCharType="end"/>
        </w:r>
      </w:hyperlink>
    </w:p>
    <w:p w14:paraId="7ECC0F3C" w14:textId="34EAA9E8" w:rsidR="00361AA1" w:rsidRDefault="00EB6DE3">
      <w:pPr>
        <w:pStyle w:val="TOC1"/>
      </w:pPr>
      <w:r>
        <w:fldChar w:fldCharType="end"/>
      </w:r>
    </w:p>
    <w:p w14:paraId="757173FE" w14:textId="77777777" w:rsidR="00361AA1" w:rsidRDefault="00EB6DE3">
      <w:pPr>
        <w:pStyle w:val="Heading1"/>
      </w:pPr>
      <w:bookmarkStart w:id="0" w:name="_Toc241733105"/>
      <w:r>
        <w:t>1. What you will send to Equifax Canada</w:t>
      </w:r>
      <w:bookmarkEnd w:id="0"/>
    </w:p>
    <w:tbl>
      <w:tblPr>
        <w:tblStyle w:val="HandbookTable"/>
        <w:tblW w:w="10080" w:type="dxa"/>
        <w:tblLayout w:type="fixed"/>
        <w:tblLook w:val="0620" w:firstRow="1" w:lastRow="0" w:firstColumn="0" w:lastColumn="0" w:noHBand="1" w:noVBand="1"/>
      </w:tblPr>
      <w:tblGrid>
        <w:gridCol w:w="2300"/>
        <w:gridCol w:w="4300"/>
        <w:gridCol w:w="3480"/>
      </w:tblGrid>
      <w:tr w:rsidR="00361AA1" w14:paraId="411CF08D" w14:textId="77777777">
        <w:trPr>
          <w:cantSplit/>
          <w:tblHeader/>
        </w:trPr>
        <w:tc>
          <w:tcPr>
            <w:tcW w:w="2300" w:type="dxa"/>
            <w:shd w:val="clear" w:color="auto" w:fill="1F4E79"/>
          </w:tcPr>
          <w:p w14:paraId="1C7BD994" w14:textId="77777777" w:rsidR="00361AA1" w:rsidRDefault="00EB6DE3">
            <w:pPr>
              <w:pStyle w:val="TableText"/>
              <w:keepNext/>
            </w:pPr>
            <w:r>
              <w:rPr>
                <w:b/>
                <w:bCs/>
                <w:color w:val="FFFFFF"/>
              </w:rPr>
              <w:t>Item</w:t>
            </w:r>
          </w:p>
        </w:tc>
        <w:tc>
          <w:tcPr>
            <w:tcW w:w="4300" w:type="dxa"/>
            <w:shd w:val="clear" w:color="auto" w:fill="1F4E79"/>
          </w:tcPr>
          <w:p w14:paraId="5656B172" w14:textId="77777777" w:rsidR="00361AA1" w:rsidRDefault="00EB6DE3">
            <w:pPr>
              <w:pStyle w:val="TableText"/>
              <w:keepNext/>
            </w:pPr>
            <w:r>
              <w:rPr>
                <w:b/>
                <w:bCs/>
                <w:color w:val="FFFFFF"/>
              </w:rPr>
              <w:t>What it is</w:t>
            </w:r>
          </w:p>
        </w:tc>
        <w:tc>
          <w:tcPr>
            <w:tcW w:w="3480" w:type="dxa"/>
            <w:shd w:val="clear" w:color="auto" w:fill="1F4E79"/>
          </w:tcPr>
          <w:p w14:paraId="56E24279" w14:textId="77777777" w:rsidR="00361AA1" w:rsidRDefault="00EB6DE3">
            <w:pPr>
              <w:pStyle w:val="TableText"/>
              <w:keepNext/>
            </w:pPr>
            <w:r>
              <w:rPr>
                <w:b/>
                <w:bCs/>
                <w:color w:val="FFFFFF"/>
              </w:rPr>
              <w:t>How you get it</w:t>
            </w:r>
          </w:p>
        </w:tc>
      </w:tr>
      <w:tr w:rsidR="00361AA1" w14:paraId="5F632A6A" w14:textId="77777777">
        <w:trPr>
          <w:cantSplit/>
        </w:trPr>
        <w:tc>
          <w:tcPr>
            <w:tcW w:w="2300" w:type="dxa"/>
          </w:tcPr>
          <w:p w14:paraId="0E452DD6" w14:textId="77777777" w:rsidR="00361AA1" w:rsidRDefault="00EB6DE3">
            <w:pPr>
              <w:pStyle w:val="TableText"/>
            </w:pPr>
            <w:r>
              <w:rPr>
                <w:b/>
                <w:bCs/>
              </w:rPr>
              <w:t>The Metro 2 test file</w:t>
            </w:r>
          </w:p>
        </w:tc>
        <w:tc>
          <w:tcPr>
            <w:tcW w:w="4300" w:type="dxa"/>
          </w:tcPr>
          <w:p w14:paraId="0EFC31B4" w14:textId="77777777" w:rsidR="00361AA1" w:rsidRDefault="00EB6DE3">
            <w:pPr>
              <w:pStyle w:val="TableText"/>
            </w:pPr>
            <w:r>
              <w:t xml:space="preserve">A plain-text file named like </w:t>
            </w:r>
            <w:r>
              <w:rPr>
                <w:rFonts w:ascii="Consolas" w:hAnsi="Consolas" w:cs="Consolas"/>
                <w:sz w:val="16"/>
                <w:szCs w:val="16"/>
              </w:rPr>
              <w:t>EFXCA-M2-202609-TEST.TXT</w:t>
            </w:r>
            <w:r>
              <w:t>: one 844-character line per record (a header, one record per account, a trailer).</w:t>
            </w:r>
          </w:p>
        </w:tc>
        <w:tc>
          <w:tcPr>
            <w:tcW w:w="3480" w:type="dxa"/>
          </w:tcPr>
          <w:p w14:paraId="7C0B7A63" w14:textId="77777777" w:rsidR="00361AA1" w:rsidRDefault="00EB6DE3">
            <w:pPr>
              <w:pStyle w:val="TableText"/>
            </w:pPr>
            <w:r>
              <w:t>The builder makes it from the accounts CSV and the settings (Section 8).</w:t>
            </w:r>
          </w:p>
        </w:tc>
      </w:tr>
      <w:tr w:rsidR="00361AA1" w14:paraId="5276F413" w14:textId="77777777">
        <w:trPr>
          <w:cantSplit/>
        </w:trPr>
        <w:tc>
          <w:tcPr>
            <w:tcW w:w="2300" w:type="dxa"/>
          </w:tcPr>
          <w:p w14:paraId="7A5F077C" w14:textId="77777777" w:rsidR="00361AA1" w:rsidRDefault="00EB6DE3">
            <w:pPr>
              <w:pStyle w:val="TableText"/>
            </w:pPr>
            <w:r>
              <w:rPr>
                <w:b/>
                <w:bCs/>
              </w:rPr>
              <w:t>The test submission summary</w:t>
            </w:r>
          </w:p>
        </w:tc>
        <w:tc>
          <w:tcPr>
            <w:tcW w:w="4300" w:type="dxa"/>
          </w:tcPr>
          <w:p w14:paraId="2AAF1E3A" w14:textId="77777777" w:rsidR="00361AA1" w:rsidRDefault="00EB6DE3">
            <w:pPr>
              <w:pStyle w:val="TableText"/>
            </w:pPr>
            <w:r>
              <w:t>A one-page text file (</w:t>
            </w:r>
            <w:r>
              <w:rPr>
                <w:rFonts w:ascii="Consolas" w:hAnsi="Consolas" w:cs="Consolas"/>
                <w:sz w:val="16"/>
                <w:szCs w:val="16"/>
              </w:rPr>
              <w:t>...-submission.txt</w:t>
            </w:r>
            <w:r>
              <w:t>) with the facts Equifax Canada asks about: format, record counts, identifiers, period, contents and the QA result. Five lines are left for you to fill in.</w:t>
            </w:r>
          </w:p>
        </w:tc>
        <w:tc>
          <w:tcPr>
            <w:tcW w:w="3480" w:type="dxa"/>
          </w:tcPr>
          <w:p w14:paraId="1B276C6B" w14:textId="77777777" w:rsidR="00361AA1" w:rsidRDefault="00EB6DE3">
            <w:pPr>
              <w:pStyle w:val="TableText"/>
            </w:pPr>
            <w:r>
              <w:t>The builder writes it next to the file, read from the file itself (Section 9).</w:t>
            </w:r>
          </w:p>
        </w:tc>
      </w:tr>
      <w:tr w:rsidR="00361AA1" w14:paraId="6730EA53" w14:textId="77777777">
        <w:trPr>
          <w:cantSplit/>
        </w:trPr>
        <w:tc>
          <w:tcPr>
            <w:tcW w:w="2300" w:type="dxa"/>
          </w:tcPr>
          <w:p w14:paraId="387E6760" w14:textId="77777777" w:rsidR="00361AA1" w:rsidRDefault="00EB6DE3">
            <w:pPr>
              <w:pStyle w:val="TableText"/>
            </w:pPr>
            <w:r>
              <w:rPr>
                <w:b/>
                <w:bCs/>
              </w:rPr>
              <w:t>Answers to their onboarding questions</w:t>
            </w:r>
          </w:p>
        </w:tc>
        <w:tc>
          <w:tcPr>
            <w:tcW w:w="4300" w:type="dxa"/>
          </w:tcPr>
          <w:p w14:paraId="6450ABFC" w14:textId="77777777" w:rsidR="00361AA1" w:rsidRDefault="00EB6DE3">
            <w:pPr>
              <w:pStyle w:val="TableText"/>
            </w:pPr>
            <w:r>
              <w:t>Contacts, the loan system, how the file is sent, the planned first live month.</w:t>
            </w:r>
          </w:p>
        </w:tc>
        <w:tc>
          <w:tcPr>
            <w:tcW w:w="3480" w:type="dxa"/>
          </w:tcPr>
          <w:p w14:paraId="05E2C1C9" w14:textId="77777777" w:rsidR="00361AA1" w:rsidRDefault="00EB6DE3">
            <w:pPr>
              <w:pStyle w:val="TableText"/>
            </w:pPr>
            <w:r>
              <w:t>You, with Section 10.</w:t>
            </w:r>
          </w:p>
        </w:tc>
      </w:tr>
    </w:tbl>
    <w:p w14:paraId="5A9A55BB" w14:textId="77777777" w:rsidR="00361AA1" w:rsidRDefault="00361AA1">
      <w:pPr>
        <w:pStyle w:val="Spacer"/>
      </w:pPr>
    </w:p>
    <w:p w14:paraId="6DD7D021" w14:textId="77777777" w:rsidR="00361AA1" w:rsidRDefault="00EB6DE3">
      <w:r>
        <w:t xml:space="preserve">Two more files stay with us: the </w:t>
      </w:r>
      <w:r>
        <w:rPr>
          <w:b/>
          <w:bCs/>
        </w:rPr>
        <w:t>QA report</w:t>
      </w:r>
      <w:r>
        <w:t xml:space="preserve"> (</w:t>
      </w:r>
      <w:r>
        <w:rPr>
          <w:rFonts w:ascii="Consolas" w:hAnsi="Consolas" w:cs="Consolas"/>
          <w:sz w:val="19"/>
          <w:szCs w:val="19"/>
        </w:rPr>
        <w:t>...-qa.csv</w:t>
      </w:r>
      <w:r>
        <w:t xml:space="preserve">, every finding of the checks) and the completed </w:t>
      </w:r>
      <w:r>
        <w:rPr>
          <w:b/>
          <w:bCs/>
        </w:rPr>
        <w:t>value worksheet</w:t>
      </w:r>
      <w:r>
        <w:t xml:space="preserve"> (which field of our loan system feeds each value). Equifax Canada replies with an acknowledgement or an error report: fix what it lists, rebuild and send again until the test is accepted. Monthly live reporting starts after that.</w:t>
      </w:r>
    </w:p>
    <w:p w14:paraId="0B588318" w14:textId="77777777" w:rsidR="00361AA1" w:rsidRDefault="00EB6DE3">
      <w:pPr>
        <w:pStyle w:val="Heading1"/>
      </w:pPr>
      <w:bookmarkStart w:id="1" w:name="_Toc241733106"/>
      <w:r>
        <w:t>2. Links (no sign-in needed)</w:t>
      </w:r>
      <w:bookmarkEnd w:id="1"/>
    </w:p>
    <w:p w14:paraId="5DA9E1FF" w14:textId="77777777" w:rsidR="00361AA1" w:rsidRDefault="00EB6DE3">
      <w:r>
        <w:t xml:space="preserve">Every link was checked from outside the network with no login on 1 October 2026. A </w:t>
      </w:r>
      <w:r>
        <w:rPr>
          <w:rFonts w:ascii="Consolas" w:hAnsi="Consolas" w:cs="Consolas"/>
          <w:sz w:val="19"/>
          <w:szCs w:val="19"/>
        </w:rPr>
        <w:t>.TXT</w:t>
      </w:r>
      <w:r>
        <w:t xml:space="preserve"> or </w:t>
      </w:r>
      <w:r>
        <w:rPr>
          <w:rFonts w:ascii="Consolas" w:hAnsi="Consolas" w:cs="Consolas"/>
          <w:sz w:val="19"/>
          <w:szCs w:val="19"/>
        </w:rPr>
        <w:t>.csv</w:t>
      </w:r>
      <w:r>
        <w:t xml:space="preserve"> link may open as text in the browser: right-click it and choose </w:t>
      </w:r>
      <w:r>
        <w:rPr>
          <w:b/>
          <w:bCs/>
        </w:rPr>
        <w:t>Save link as</w:t>
      </w:r>
      <w:r>
        <w:t xml:space="preserve"> to keep the exact file.</w:t>
      </w:r>
    </w:p>
    <w:p w14:paraId="594FC8E7" w14:textId="77777777" w:rsidR="00361AA1" w:rsidRDefault="00EB6DE3">
      <w:pPr>
        <w:pStyle w:val="Heading2"/>
      </w:pPr>
      <w:bookmarkStart w:id="2" w:name="_Toc241733107"/>
      <w:r>
        <w:t>2.1 Pages</w:t>
      </w:r>
      <w:bookmarkEnd w:id="2"/>
    </w:p>
    <w:tbl>
      <w:tblPr>
        <w:tblStyle w:val="HandbookTable"/>
        <w:tblW w:w="10080" w:type="dxa"/>
        <w:tblLayout w:type="fixed"/>
        <w:tblLook w:val="0620" w:firstRow="1" w:lastRow="0" w:firstColumn="0" w:lastColumn="0" w:noHBand="1" w:noVBand="1"/>
      </w:tblPr>
      <w:tblGrid>
        <w:gridCol w:w="2350"/>
        <w:gridCol w:w="4300"/>
        <w:gridCol w:w="3430"/>
      </w:tblGrid>
      <w:tr w:rsidR="00361AA1" w14:paraId="6E13D3CA" w14:textId="77777777">
        <w:trPr>
          <w:cantSplit/>
          <w:tblHeader/>
        </w:trPr>
        <w:tc>
          <w:tcPr>
            <w:tcW w:w="2350" w:type="dxa"/>
            <w:shd w:val="clear" w:color="auto" w:fill="1F4E79"/>
          </w:tcPr>
          <w:p w14:paraId="64DB3AE1" w14:textId="77777777" w:rsidR="00361AA1" w:rsidRDefault="00EB6DE3">
            <w:pPr>
              <w:pStyle w:val="TableText"/>
              <w:keepNext/>
            </w:pPr>
            <w:r>
              <w:rPr>
                <w:b/>
                <w:bCs/>
                <w:color w:val="FFFFFF"/>
              </w:rPr>
              <w:t>Page</w:t>
            </w:r>
          </w:p>
        </w:tc>
        <w:tc>
          <w:tcPr>
            <w:tcW w:w="4300" w:type="dxa"/>
            <w:shd w:val="clear" w:color="auto" w:fill="1F4E79"/>
          </w:tcPr>
          <w:p w14:paraId="496EB855" w14:textId="77777777" w:rsidR="00361AA1" w:rsidRDefault="00EB6DE3">
            <w:pPr>
              <w:pStyle w:val="TableText"/>
              <w:keepNext/>
            </w:pPr>
            <w:r>
              <w:rPr>
                <w:b/>
                <w:bCs/>
                <w:color w:val="FFFFFF"/>
              </w:rPr>
              <w:t>Link</w:t>
            </w:r>
          </w:p>
        </w:tc>
        <w:tc>
          <w:tcPr>
            <w:tcW w:w="3430" w:type="dxa"/>
            <w:shd w:val="clear" w:color="auto" w:fill="1F4E79"/>
          </w:tcPr>
          <w:p w14:paraId="37A2729D" w14:textId="77777777" w:rsidR="00361AA1" w:rsidRDefault="00EB6DE3">
            <w:pPr>
              <w:pStyle w:val="TableText"/>
              <w:keepNext/>
            </w:pPr>
            <w:r>
              <w:rPr>
                <w:b/>
                <w:bCs/>
                <w:color w:val="FFFFFF"/>
              </w:rPr>
              <w:t>Use it to</w:t>
            </w:r>
          </w:p>
        </w:tc>
      </w:tr>
      <w:tr w:rsidR="00361AA1" w14:paraId="44279660" w14:textId="77777777">
        <w:trPr>
          <w:cantSplit/>
        </w:trPr>
        <w:tc>
          <w:tcPr>
            <w:tcW w:w="2350" w:type="dxa"/>
          </w:tcPr>
          <w:p w14:paraId="09B0D5A9" w14:textId="77777777" w:rsidR="00361AA1" w:rsidRDefault="00EB6DE3">
            <w:pPr>
              <w:pStyle w:val="TableText"/>
            </w:pPr>
            <w:r>
              <w:rPr>
                <w:b/>
                <w:bCs/>
              </w:rPr>
              <w:t>This handbook</w:t>
            </w:r>
          </w:p>
        </w:tc>
        <w:tc>
          <w:tcPr>
            <w:tcW w:w="4300" w:type="dxa"/>
          </w:tcPr>
          <w:p w14:paraId="60016FD0" w14:textId="44768BA0" w:rsidR="00361AA1" w:rsidRDefault="00EB6DE3">
            <w:pPr>
              <w:pStyle w:val="TableText"/>
            </w:pPr>
            <w:hyperlink r:id="rId8" w:history="1">
              <w:r>
                <w:rPr>
                  <w:rStyle w:val="Hyperlink"/>
                </w:rPr>
                <w:t>https://basehub.cc/equifax-metro2/handbook.html</w:t>
              </w:r>
            </w:hyperlink>
          </w:p>
        </w:tc>
        <w:tc>
          <w:tcPr>
            <w:tcW w:w="3430" w:type="dxa"/>
          </w:tcPr>
          <w:p w14:paraId="322B59FA" w14:textId="77777777" w:rsidR="00361AA1" w:rsidRDefault="00EB6DE3">
            <w:pPr>
              <w:pStyle w:val="TableText"/>
            </w:pPr>
            <w:r>
              <w:t>This document as a web page: the easiest way to share it.</w:t>
            </w:r>
          </w:p>
        </w:tc>
      </w:tr>
      <w:tr w:rsidR="00361AA1" w14:paraId="51CDED65" w14:textId="77777777">
        <w:trPr>
          <w:cantSplit/>
        </w:trPr>
        <w:tc>
          <w:tcPr>
            <w:tcW w:w="2350" w:type="dxa"/>
          </w:tcPr>
          <w:p w14:paraId="3DC0B073" w14:textId="77777777" w:rsidR="00361AA1" w:rsidRDefault="00EB6DE3">
            <w:pPr>
              <w:pStyle w:val="TableText"/>
            </w:pPr>
            <w:r>
              <w:rPr>
                <w:b/>
                <w:bCs/>
              </w:rPr>
              <w:t>Decision flows</w:t>
            </w:r>
          </w:p>
        </w:tc>
        <w:tc>
          <w:tcPr>
            <w:tcW w:w="4300" w:type="dxa"/>
          </w:tcPr>
          <w:p w14:paraId="243E01DF" w14:textId="6754D965" w:rsidR="00361AA1" w:rsidRDefault="00EB6DE3">
            <w:pPr>
              <w:pStyle w:val="TableText"/>
            </w:pPr>
            <w:hyperlink r:id="rId9" w:history="1">
              <w:r>
                <w:rPr>
                  <w:rStyle w:val="Hyperlink"/>
                </w:rPr>
                <w:t>https://basehub.cc/equifax-metro2/</w:t>
              </w:r>
            </w:hyperlink>
          </w:p>
        </w:tc>
        <w:tc>
          <w:tcPr>
            <w:tcW w:w="3430" w:type="dxa"/>
          </w:tcPr>
          <w:p w14:paraId="79DA9689" w14:textId="77777777" w:rsidR="00361AA1" w:rsidRDefault="00EB6DE3">
            <w:pPr>
              <w:pStyle w:val="TableText"/>
            </w:pPr>
            <w:r>
              <w:t>See the decision behind every field: 35 flows, the Canadian rules, and the 53 points marked "Confirm with Equifax Canada".</w:t>
            </w:r>
          </w:p>
        </w:tc>
      </w:tr>
      <w:tr w:rsidR="00361AA1" w14:paraId="66C6BD27" w14:textId="77777777">
        <w:trPr>
          <w:cantSplit/>
        </w:trPr>
        <w:tc>
          <w:tcPr>
            <w:tcW w:w="2350" w:type="dxa"/>
          </w:tcPr>
          <w:p w14:paraId="64191D9F" w14:textId="77777777" w:rsidR="00361AA1" w:rsidRDefault="00EB6DE3">
            <w:pPr>
              <w:pStyle w:val="TableText"/>
            </w:pPr>
            <w:r>
              <w:rPr>
                <w:b/>
                <w:bCs/>
              </w:rPr>
              <w:t>File guide</w:t>
            </w:r>
          </w:p>
        </w:tc>
        <w:tc>
          <w:tcPr>
            <w:tcW w:w="4300" w:type="dxa"/>
          </w:tcPr>
          <w:p w14:paraId="3292461D" w14:textId="4BDCD9AB" w:rsidR="00361AA1" w:rsidRDefault="00EB6DE3">
            <w:pPr>
              <w:pStyle w:val="TableText"/>
            </w:pPr>
            <w:hyperlink r:id="rId10" w:history="1">
              <w:r>
                <w:rPr>
                  <w:rStyle w:val="Hyperlink"/>
                </w:rPr>
                <w:t>https://basehub.cc/equifax-metro2/file-guide.html</w:t>
              </w:r>
            </w:hyperlink>
          </w:p>
        </w:tc>
        <w:tc>
          <w:tcPr>
            <w:tcW w:w="3430" w:type="dxa"/>
          </w:tcPr>
          <w:p w14:paraId="309888D9" w14:textId="77777777" w:rsidR="00361AA1" w:rsidRDefault="00EB6DE3">
            <w:pPr>
              <w:pStyle w:val="TableText"/>
            </w:pPr>
            <w:r>
              <w:t>Read the test file field by field: the format, where the value comes from, why the field is there and why it has this value.</w:t>
            </w:r>
          </w:p>
        </w:tc>
      </w:tr>
      <w:tr w:rsidR="00361AA1" w14:paraId="04469D01" w14:textId="77777777">
        <w:trPr>
          <w:cantSplit/>
        </w:trPr>
        <w:tc>
          <w:tcPr>
            <w:tcW w:w="2350" w:type="dxa"/>
          </w:tcPr>
          <w:p w14:paraId="71537694" w14:textId="77777777" w:rsidR="00361AA1" w:rsidRDefault="00EB6DE3">
            <w:pPr>
              <w:pStyle w:val="TableText"/>
            </w:pPr>
            <w:r>
              <w:rPr>
                <w:b/>
                <w:bCs/>
              </w:rPr>
              <w:t>Every value you need</w:t>
            </w:r>
          </w:p>
        </w:tc>
        <w:tc>
          <w:tcPr>
            <w:tcW w:w="4300" w:type="dxa"/>
          </w:tcPr>
          <w:p w14:paraId="29F8FDCF" w14:textId="32389F7B" w:rsidR="00361AA1" w:rsidRDefault="00EB6DE3">
            <w:pPr>
              <w:pStyle w:val="TableText"/>
            </w:pPr>
            <w:hyperlink r:id="rId11" w:anchor="values" w:history="1">
              <w:r>
                <w:rPr>
                  <w:rStyle w:val="Hyperlink"/>
                </w:rPr>
                <w:t>https://basehub.cc/equifax-metro2/file-guide.html#values</w:t>
              </w:r>
            </w:hyperlink>
          </w:p>
        </w:tc>
        <w:tc>
          <w:tcPr>
            <w:tcW w:w="3430" w:type="dxa"/>
          </w:tcPr>
          <w:p w14:paraId="502DB35B" w14:textId="77777777" w:rsidR="00361AA1" w:rsidRDefault="00EB6DE3">
            <w:pPr>
              <w:pStyle w:val="TableText"/>
            </w:pPr>
            <w:r>
              <w:t>The online copy of Section 6, with a spreadsheet download.</w:t>
            </w:r>
          </w:p>
        </w:tc>
      </w:tr>
      <w:tr w:rsidR="00361AA1" w14:paraId="29315C29" w14:textId="77777777">
        <w:trPr>
          <w:cantSplit/>
        </w:trPr>
        <w:tc>
          <w:tcPr>
            <w:tcW w:w="2350" w:type="dxa"/>
          </w:tcPr>
          <w:p w14:paraId="2401D4E8" w14:textId="77777777" w:rsidR="00361AA1" w:rsidRDefault="00EB6DE3">
            <w:pPr>
              <w:pStyle w:val="TableText"/>
            </w:pPr>
            <w:r>
              <w:rPr>
                <w:b/>
                <w:bCs/>
              </w:rPr>
              <w:lastRenderedPageBreak/>
              <w:t>Where real values go</w:t>
            </w:r>
          </w:p>
        </w:tc>
        <w:tc>
          <w:tcPr>
            <w:tcW w:w="4300" w:type="dxa"/>
          </w:tcPr>
          <w:p w14:paraId="75517BD4" w14:textId="73684EFE" w:rsidR="00361AA1" w:rsidRDefault="00EB6DE3">
            <w:pPr>
              <w:pStyle w:val="TableText"/>
            </w:pPr>
            <w:hyperlink r:id="rId12" w:anchor="paste" w:history="1">
              <w:r>
                <w:rPr>
                  <w:rStyle w:val="Hyperlink"/>
                </w:rPr>
                <w:t>https://basehub.cc/equifax-metro2/file-guide.html#paste</w:t>
              </w:r>
            </w:hyperlink>
          </w:p>
        </w:tc>
        <w:tc>
          <w:tcPr>
            <w:tcW w:w="3430" w:type="dxa"/>
          </w:tcPr>
          <w:p w14:paraId="52087305" w14:textId="77777777" w:rsidR="00361AA1" w:rsidRDefault="00EB6DE3">
            <w:pPr>
              <w:pStyle w:val="TableText"/>
            </w:pPr>
            <w:r>
              <w:t>The settings, marked up (Section 7).</w:t>
            </w:r>
          </w:p>
        </w:tc>
      </w:tr>
      <w:tr w:rsidR="00361AA1" w14:paraId="3AD555B7" w14:textId="77777777">
        <w:trPr>
          <w:cantSplit/>
        </w:trPr>
        <w:tc>
          <w:tcPr>
            <w:tcW w:w="2350" w:type="dxa"/>
          </w:tcPr>
          <w:p w14:paraId="65A96676" w14:textId="77777777" w:rsidR="00361AA1" w:rsidRDefault="00EB6DE3">
            <w:pPr>
              <w:pStyle w:val="TableText"/>
            </w:pPr>
            <w:r>
              <w:rPr>
                <w:b/>
                <w:bCs/>
              </w:rPr>
              <w:t>Test submission summary</w:t>
            </w:r>
          </w:p>
        </w:tc>
        <w:tc>
          <w:tcPr>
            <w:tcW w:w="4300" w:type="dxa"/>
          </w:tcPr>
          <w:p w14:paraId="2ECCA757" w14:textId="5F1A4400" w:rsidR="00361AA1" w:rsidRDefault="00EB6DE3">
            <w:pPr>
              <w:pStyle w:val="TableText"/>
            </w:pPr>
            <w:hyperlink r:id="rId13" w:anchor="submission" w:history="1">
              <w:r>
                <w:rPr>
                  <w:rStyle w:val="Hyperlink"/>
                </w:rPr>
                <w:t>https://basehub.cc/equifax-metro2/file-guide.html#submission</w:t>
              </w:r>
            </w:hyperlink>
          </w:p>
        </w:tc>
        <w:tc>
          <w:tcPr>
            <w:tcW w:w="3430" w:type="dxa"/>
          </w:tcPr>
          <w:p w14:paraId="7C3C92B6" w14:textId="77777777" w:rsidR="00361AA1" w:rsidRDefault="00EB6DE3">
            <w:pPr>
              <w:pStyle w:val="TableText"/>
            </w:pPr>
            <w:r>
              <w:t>The summary of the test file (Section 9).</w:t>
            </w:r>
          </w:p>
        </w:tc>
      </w:tr>
      <w:tr w:rsidR="00361AA1" w14:paraId="3F94C26A" w14:textId="77777777">
        <w:trPr>
          <w:cantSplit/>
        </w:trPr>
        <w:tc>
          <w:tcPr>
            <w:tcW w:w="2350" w:type="dxa"/>
          </w:tcPr>
          <w:p w14:paraId="2546223A" w14:textId="77777777" w:rsidR="00361AA1" w:rsidRDefault="00EB6DE3">
            <w:pPr>
              <w:pStyle w:val="TableText"/>
            </w:pPr>
            <w:r>
              <w:rPr>
                <w:b/>
                <w:bCs/>
              </w:rPr>
              <w:t>Field by field</w:t>
            </w:r>
          </w:p>
        </w:tc>
        <w:tc>
          <w:tcPr>
            <w:tcW w:w="4300" w:type="dxa"/>
          </w:tcPr>
          <w:p w14:paraId="0E9BCF42" w14:textId="25064A14" w:rsidR="00361AA1" w:rsidRDefault="00EB6DE3">
            <w:pPr>
              <w:pStyle w:val="TableText"/>
            </w:pPr>
            <w:hyperlink r:id="rId14" w:anchor="file" w:history="1">
              <w:r>
                <w:rPr>
                  <w:rStyle w:val="Hyperlink"/>
                </w:rPr>
                <w:t>https://basehub.cc/equifax-metro2/file-guide.html#file</w:t>
              </w:r>
            </w:hyperlink>
          </w:p>
        </w:tc>
        <w:tc>
          <w:tcPr>
            <w:tcW w:w="3430" w:type="dxa"/>
          </w:tcPr>
          <w:p w14:paraId="0A6AD5B2" w14:textId="77777777" w:rsidR="00361AA1" w:rsidRDefault="00EB6DE3">
            <w:pPr>
              <w:pStyle w:val="TableText"/>
            </w:pPr>
            <w:r>
              <w:t>All 10 records of the test file, every field explained.</w:t>
            </w:r>
          </w:p>
        </w:tc>
      </w:tr>
      <w:tr w:rsidR="00361AA1" w14:paraId="69A9C65C" w14:textId="77777777">
        <w:trPr>
          <w:cantSplit/>
        </w:trPr>
        <w:tc>
          <w:tcPr>
            <w:tcW w:w="2350" w:type="dxa"/>
          </w:tcPr>
          <w:p w14:paraId="48F3318D" w14:textId="77777777" w:rsidR="00361AA1" w:rsidRDefault="00EB6DE3">
            <w:pPr>
              <w:pStyle w:val="TableText"/>
            </w:pPr>
            <w:r>
              <w:rPr>
                <w:b/>
                <w:bCs/>
              </w:rPr>
              <w:t>CSV template, column by column</w:t>
            </w:r>
          </w:p>
        </w:tc>
        <w:tc>
          <w:tcPr>
            <w:tcW w:w="4300" w:type="dxa"/>
          </w:tcPr>
          <w:p w14:paraId="34C0CE48" w14:textId="338FCF87" w:rsidR="00361AA1" w:rsidRDefault="00EB6DE3">
            <w:pPr>
              <w:pStyle w:val="TableText"/>
            </w:pPr>
            <w:hyperlink r:id="rId15" w:anchor="template" w:history="1">
              <w:r>
                <w:rPr>
                  <w:rStyle w:val="Hyperlink"/>
                </w:rPr>
                <w:t>https://basehub.cc/equifax-metro2/file-guide.html#template</w:t>
              </w:r>
            </w:hyperlink>
          </w:p>
        </w:tc>
        <w:tc>
          <w:tcPr>
            <w:tcW w:w="3430" w:type="dxa"/>
          </w:tcPr>
          <w:p w14:paraId="63B674C0" w14:textId="77777777" w:rsidR="00361AA1" w:rsidRDefault="00EB6DE3">
            <w:pPr>
              <w:pStyle w:val="TableText"/>
            </w:pPr>
            <w:r>
              <w:t>What goes in each column of the accounts CSV.</w:t>
            </w:r>
          </w:p>
        </w:tc>
      </w:tr>
      <w:tr w:rsidR="00361AA1" w14:paraId="0D3DDEB5" w14:textId="77777777">
        <w:trPr>
          <w:cantSplit/>
        </w:trPr>
        <w:tc>
          <w:tcPr>
            <w:tcW w:w="2350" w:type="dxa"/>
          </w:tcPr>
          <w:p w14:paraId="312BA4BE" w14:textId="77777777" w:rsidR="00361AA1" w:rsidRDefault="00EB6DE3">
            <w:pPr>
              <w:pStyle w:val="TableText"/>
            </w:pPr>
            <w:r>
              <w:rPr>
                <w:b/>
                <w:bCs/>
              </w:rPr>
              <w:t>Build a file from your own accounts</w:t>
            </w:r>
          </w:p>
        </w:tc>
        <w:tc>
          <w:tcPr>
            <w:tcW w:w="4300" w:type="dxa"/>
          </w:tcPr>
          <w:p w14:paraId="725BE762" w14:textId="787CF40C" w:rsidR="00361AA1" w:rsidRDefault="00EB6DE3">
            <w:pPr>
              <w:pStyle w:val="TableText"/>
            </w:pPr>
            <w:hyperlink r:id="rId16" w:history="1">
              <w:r>
                <w:rPr>
                  <w:rStyle w:val="Hyperlink"/>
                </w:rPr>
                <w:t>https://basehub.cc/equifax-metro2/?f=OUT/build</w:t>
              </w:r>
            </w:hyperlink>
          </w:p>
        </w:tc>
        <w:tc>
          <w:tcPr>
            <w:tcW w:w="3430" w:type="dxa"/>
          </w:tcPr>
          <w:p w14:paraId="4AC89D0D" w14:textId="77777777" w:rsidR="00361AA1" w:rsidRDefault="00EB6DE3">
            <w:pPr>
              <w:pStyle w:val="TableText"/>
            </w:pPr>
            <w:r>
              <w:t>The browser builder (Section 8.1).</w:t>
            </w:r>
          </w:p>
        </w:tc>
      </w:tr>
      <w:tr w:rsidR="00361AA1" w14:paraId="73633C46" w14:textId="77777777">
        <w:trPr>
          <w:cantSplit/>
        </w:trPr>
        <w:tc>
          <w:tcPr>
            <w:tcW w:w="2350" w:type="dxa"/>
          </w:tcPr>
          <w:p w14:paraId="19957736" w14:textId="77777777" w:rsidR="00361AA1" w:rsidRDefault="00EB6DE3">
            <w:pPr>
              <w:pStyle w:val="TableText"/>
            </w:pPr>
            <w:r>
              <w:rPr>
                <w:b/>
                <w:bCs/>
              </w:rPr>
              <w:t>Sample outputs</w:t>
            </w:r>
          </w:p>
        </w:tc>
        <w:tc>
          <w:tcPr>
            <w:tcW w:w="4300" w:type="dxa"/>
          </w:tcPr>
          <w:p w14:paraId="160B019A" w14:textId="049A7DA3" w:rsidR="00361AA1" w:rsidRDefault="00EB6DE3">
            <w:pPr>
              <w:pStyle w:val="TableText"/>
            </w:pPr>
            <w:hyperlink r:id="rId17" w:history="1">
              <w:r>
                <w:rPr>
                  <w:rStyle w:val="Hyperlink"/>
                </w:rPr>
                <w:t>https://basehub.cc/equifax-metro2/?f=OUT</w:t>
              </w:r>
            </w:hyperlink>
          </w:p>
        </w:tc>
        <w:tc>
          <w:tcPr>
            <w:tcW w:w="3430" w:type="dxa"/>
          </w:tcPr>
          <w:p w14:paraId="3F492027" w14:textId="77777777" w:rsidR="00361AA1" w:rsidRDefault="00EB6DE3">
            <w:pPr>
              <w:pStyle w:val="TableText"/>
            </w:pPr>
            <w:r>
              <w:t>What the file, the QA report and typical mistakes look like.</w:t>
            </w:r>
          </w:p>
        </w:tc>
      </w:tr>
      <w:tr w:rsidR="00361AA1" w14:paraId="39751753" w14:textId="77777777">
        <w:trPr>
          <w:cantSplit/>
        </w:trPr>
        <w:tc>
          <w:tcPr>
            <w:tcW w:w="2350" w:type="dxa"/>
          </w:tcPr>
          <w:p w14:paraId="410C4DE7" w14:textId="77777777" w:rsidR="00361AA1" w:rsidRDefault="00EB6DE3">
            <w:pPr>
              <w:pStyle w:val="TableText"/>
            </w:pPr>
            <w:r>
              <w:rPr>
                <w:b/>
                <w:bCs/>
              </w:rPr>
              <w:t>Coverage audit</w:t>
            </w:r>
          </w:p>
        </w:tc>
        <w:tc>
          <w:tcPr>
            <w:tcW w:w="4300" w:type="dxa"/>
          </w:tcPr>
          <w:p w14:paraId="10157628" w14:textId="69385A20" w:rsidR="00361AA1" w:rsidRDefault="00EB6DE3">
            <w:pPr>
              <w:pStyle w:val="TableText"/>
            </w:pPr>
            <w:hyperlink r:id="rId18" w:history="1">
              <w:r>
                <w:rPr>
                  <w:rStyle w:val="Hyperlink"/>
                </w:rPr>
                <w:t>https://basehub.cc/equifax-metro2/?f=COV</w:t>
              </w:r>
            </w:hyperlink>
          </w:p>
        </w:tc>
        <w:tc>
          <w:tcPr>
            <w:tcW w:w="3430" w:type="dxa"/>
          </w:tcPr>
          <w:p w14:paraId="22628AD7" w14:textId="77777777" w:rsidR="00361AA1" w:rsidRDefault="00EB6DE3">
            <w:pPr>
              <w:pStyle w:val="TableText"/>
            </w:pPr>
            <w:r>
              <w:t>The check that every section of the source guides is covered by a flow.</w:t>
            </w:r>
          </w:p>
        </w:tc>
      </w:tr>
    </w:tbl>
    <w:p w14:paraId="5C0C8DFD" w14:textId="77777777" w:rsidR="00361AA1" w:rsidRDefault="00361AA1">
      <w:pPr>
        <w:pStyle w:val="Spacer"/>
      </w:pPr>
    </w:p>
    <w:p w14:paraId="68AFFDA5" w14:textId="77777777" w:rsidR="00361AA1" w:rsidRDefault="00EB6DE3">
      <w:pPr>
        <w:pStyle w:val="Heading2"/>
      </w:pPr>
      <w:bookmarkStart w:id="3" w:name="_Toc241733108"/>
      <w:r>
        <w:t>2.2 Files</w:t>
      </w:r>
      <w:bookmarkEnd w:id="3"/>
    </w:p>
    <w:tbl>
      <w:tblPr>
        <w:tblStyle w:val="HandbookTable"/>
        <w:tblW w:w="10080" w:type="dxa"/>
        <w:tblLayout w:type="fixed"/>
        <w:tblLook w:val="0620" w:firstRow="1" w:lastRow="0" w:firstColumn="0" w:lastColumn="0" w:noHBand="1" w:noVBand="1"/>
      </w:tblPr>
      <w:tblGrid>
        <w:gridCol w:w="2350"/>
        <w:gridCol w:w="4300"/>
        <w:gridCol w:w="3430"/>
      </w:tblGrid>
      <w:tr w:rsidR="00361AA1" w14:paraId="2E3CFFE1" w14:textId="77777777">
        <w:trPr>
          <w:cantSplit/>
          <w:tblHeader/>
        </w:trPr>
        <w:tc>
          <w:tcPr>
            <w:tcW w:w="2350" w:type="dxa"/>
            <w:shd w:val="clear" w:color="auto" w:fill="1F4E79"/>
          </w:tcPr>
          <w:p w14:paraId="42A2A1DF" w14:textId="77777777" w:rsidR="00361AA1" w:rsidRDefault="00EB6DE3">
            <w:pPr>
              <w:pStyle w:val="TableText"/>
              <w:keepNext/>
            </w:pPr>
            <w:r>
              <w:rPr>
                <w:b/>
                <w:bCs/>
                <w:color w:val="FFFFFF"/>
              </w:rPr>
              <w:t>File</w:t>
            </w:r>
          </w:p>
        </w:tc>
        <w:tc>
          <w:tcPr>
            <w:tcW w:w="4300" w:type="dxa"/>
            <w:shd w:val="clear" w:color="auto" w:fill="1F4E79"/>
          </w:tcPr>
          <w:p w14:paraId="7428B64F" w14:textId="77777777" w:rsidR="00361AA1" w:rsidRDefault="00EB6DE3">
            <w:pPr>
              <w:pStyle w:val="TableText"/>
              <w:keepNext/>
            </w:pPr>
            <w:r>
              <w:rPr>
                <w:b/>
                <w:bCs/>
                <w:color w:val="FFFFFF"/>
              </w:rPr>
              <w:t>Link</w:t>
            </w:r>
          </w:p>
        </w:tc>
        <w:tc>
          <w:tcPr>
            <w:tcW w:w="3430" w:type="dxa"/>
            <w:shd w:val="clear" w:color="auto" w:fill="1F4E79"/>
          </w:tcPr>
          <w:p w14:paraId="58E6EDC8" w14:textId="77777777" w:rsidR="00361AA1" w:rsidRDefault="00EB6DE3">
            <w:pPr>
              <w:pStyle w:val="TableText"/>
              <w:keepNext/>
            </w:pPr>
            <w:r>
              <w:rPr>
                <w:b/>
                <w:bCs/>
                <w:color w:val="FFFFFF"/>
              </w:rPr>
              <w:t>What it is</w:t>
            </w:r>
          </w:p>
        </w:tc>
      </w:tr>
      <w:tr w:rsidR="00361AA1" w14:paraId="05185EB3" w14:textId="77777777">
        <w:trPr>
          <w:cantSplit/>
        </w:trPr>
        <w:tc>
          <w:tcPr>
            <w:tcW w:w="2350" w:type="dxa"/>
          </w:tcPr>
          <w:p w14:paraId="753115A1" w14:textId="77777777" w:rsidR="00361AA1" w:rsidRDefault="00EB6DE3">
            <w:pPr>
              <w:pStyle w:val="TableText"/>
            </w:pPr>
            <w:r>
              <w:rPr>
                <w:b/>
                <w:bCs/>
              </w:rPr>
              <w:t>The test file</w:t>
            </w:r>
          </w:p>
        </w:tc>
        <w:tc>
          <w:tcPr>
            <w:tcW w:w="4300" w:type="dxa"/>
          </w:tcPr>
          <w:p w14:paraId="7717B8D9" w14:textId="704E1884" w:rsidR="00361AA1" w:rsidRDefault="00EB6DE3">
            <w:pPr>
              <w:pStyle w:val="TableText"/>
            </w:pPr>
            <w:hyperlink r:id="rId19" w:history="1">
              <w:r>
                <w:rPr>
                  <w:rStyle w:val="Hyperlink"/>
                </w:rPr>
                <w:t>https://basehub.cc/equifax-metro2/files/EFXCA-M2-202609-TEST.TXT</w:t>
              </w:r>
            </w:hyperlink>
          </w:p>
        </w:tc>
        <w:tc>
          <w:tcPr>
            <w:tcW w:w="3430" w:type="dxa"/>
          </w:tcPr>
          <w:p w14:paraId="641B444E" w14:textId="77777777" w:rsidR="00361AA1" w:rsidRDefault="00EB6DE3">
            <w:pPr>
              <w:pStyle w:val="TableText"/>
            </w:pPr>
            <w:r>
              <w:t>The Metro 2 file built from the 8 made-up accounts, with placeholder identifiers.</w:t>
            </w:r>
          </w:p>
        </w:tc>
      </w:tr>
      <w:tr w:rsidR="00361AA1" w14:paraId="5AF04ABB" w14:textId="77777777">
        <w:trPr>
          <w:cantSplit/>
        </w:trPr>
        <w:tc>
          <w:tcPr>
            <w:tcW w:w="2350" w:type="dxa"/>
          </w:tcPr>
          <w:p w14:paraId="12F59DE5" w14:textId="77777777" w:rsidR="00361AA1" w:rsidRDefault="00EB6DE3">
            <w:pPr>
              <w:pStyle w:val="TableText"/>
            </w:pPr>
            <w:r>
              <w:rPr>
                <w:b/>
                <w:bCs/>
              </w:rPr>
              <w:t>Test submission summary</w:t>
            </w:r>
          </w:p>
        </w:tc>
        <w:tc>
          <w:tcPr>
            <w:tcW w:w="4300" w:type="dxa"/>
          </w:tcPr>
          <w:p w14:paraId="73B71BC0" w14:textId="0E7B29E3" w:rsidR="00361AA1" w:rsidRDefault="00EB6DE3">
            <w:pPr>
              <w:pStyle w:val="TableText"/>
            </w:pPr>
            <w:hyperlink r:id="rId20" w:history="1">
              <w:r>
                <w:rPr>
                  <w:rStyle w:val="Hyperlink"/>
                </w:rPr>
                <w:t>https://basehub.cc/equifax-metro2/files/EFXCA-M2-202609-TEST-submission.txt</w:t>
              </w:r>
            </w:hyperlink>
          </w:p>
        </w:tc>
        <w:tc>
          <w:tcPr>
            <w:tcW w:w="3430" w:type="dxa"/>
          </w:tcPr>
          <w:p w14:paraId="52B0927B" w14:textId="77777777" w:rsidR="00361AA1" w:rsidRDefault="00EB6DE3">
            <w:pPr>
              <w:pStyle w:val="TableText"/>
            </w:pPr>
            <w:r>
              <w:t>The facts about the test file that Equifax Canada asks for.</w:t>
            </w:r>
          </w:p>
        </w:tc>
      </w:tr>
      <w:tr w:rsidR="00361AA1" w14:paraId="022419BA" w14:textId="77777777">
        <w:trPr>
          <w:cantSplit/>
        </w:trPr>
        <w:tc>
          <w:tcPr>
            <w:tcW w:w="2350" w:type="dxa"/>
          </w:tcPr>
          <w:p w14:paraId="4F6FBDCD" w14:textId="77777777" w:rsidR="00361AA1" w:rsidRDefault="00EB6DE3">
            <w:pPr>
              <w:pStyle w:val="TableText"/>
            </w:pPr>
            <w:r>
              <w:rPr>
                <w:b/>
                <w:bCs/>
              </w:rPr>
              <w:t>QA report</w:t>
            </w:r>
          </w:p>
        </w:tc>
        <w:tc>
          <w:tcPr>
            <w:tcW w:w="4300" w:type="dxa"/>
          </w:tcPr>
          <w:p w14:paraId="0CD14176" w14:textId="4FD53DFF" w:rsidR="00361AA1" w:rsidRDefault="00EB6DE3">
            <w:pPr>
              <w:pStyle w:val="TableText"/>
            </w:pPr>
            <w:hyperlink r:id="rId21" w:history="1">
              <w:r>
                <w:rPr>
                  <w:rStyle w:val="Hyperlink"/>
                </w:rPr>
                <w:t>https://basehub.cc/equifax-metro2/files/EFXCA-M2-202609-TEST-qa.csv</w:t>
              </w:r>
            </w:hyperlink>
          </w:p>
        </w:tc>
        <w:tc>
          <w:tcPr>
            <w:tcW w:w="3430" w:type="dxa"/>
          </w:tcPr>
          <w:p w14:paraId="52C8F321" w14:textId="77777777" w:rsidR="00361AA1" w:rsidRDefault="00EB6DE3">
            <w:pPr>
              <w:pStyle w:val="TableText"/>
            </w:pPr>
            <w:r>
              <w:t>Every finding of the checks on the test file (two warnings: the placeholders).</w:t>
            </w:r>
          </w:p>
        </w:tc>
      </w:tr>
      <w:tr w:rsidR="00361AA1" w14:paraId="6D1AD818" w14:textId="77777777">
        <w:trPr>
          <w:cantSplit/>
        </w:trPr>
        <w:tc>
          <w:tcPr>
            <w:tcW w:w="2350" w:type="dxa"/>
          </w:tcPr>
          <w:p w14:paraId="3DFB94CA" w14:textId="77777777" w:rsidR="00361AA1" w:rsidRDefault="00EB6DE3">
            <w:pPr>
              <w:pStyle w:val="TableText"/>
            </w:pPr>
            <w:r>
              <w:rPr>
                <w:b/>
                <w:bCs/>
              </w:rPr>
              <w:t>Accounts CSV template</w:t>
            </w:r>
          </w:p>
        </w:tc>
        <w:tc>
          <w:tcPr>
            <w:tcW w:w="4300" w:type="dxa"/>
          </w:tcPr>
          <w:p w14:paraId="7787E744" w14:textId="2ED86222" w:rsidR="00361AA1" w:rsidRDefault="00EB6DE3">
            <w:pPr>
              <w:pStyle w:val="TableText"/>
            </w:pPr>
            <w:hyperlink r:id="rId22" w:history="1">
              <w:r>
                <w:rPr>
                  <w:rStyle w:val="Hyperlink"/>
                </w:rPr>
                <w:t>https://basehub.cc/equifax-metro2/files/accounts-template.csv</w:t>
              </w:r>
            </w:hyperlink>
          </w:p>
        </w:tc>
        <w:tc>
          <w:tcPr>
            <w:tcW w:w="3430" w:type="dxa"/>
          </w:tcPr>
          <w:p w14:paraId="33C02366" w14:textId="77777777" w:rsidR="00361AA1" w:rsidRDefault="00EB6DE3">
            <w:pPr>
              <w:pStyle w:val="TableText"/>
            </w:pPr>
            <w:r>
              <w:t>The header row only: paste the accounts under it, one per row.</w:t>
            </w:r>
          </w:p>
        </w:tc>
      </w:tr>
      <w:tr w:rsidR="00361AA1" w14:paraId="6583F894" w14:textId="77777777">
        <w:trPr>
          <w:cantSplit/>
        </w:trPr>
        <w:tc>
          <w:tcPr>
            <w:tcW w:w="2350" w:type="dxa"/>
          </w:tcPr>
          <w:p w14:paraId="39E0FAF8" w14:textId="77777777" w:rsidR="00361AA1" w:rsidRDefault="00EB6DE3">
            <w:pPr>
              <w:pStyle w:val="TableText"/>
            </w:pPr>
            <w:r>
              <w:rPr>
                <w:b/>
                <w:bCs/>
              </w:rPr>
              <w:t>The test accounts as CSV</w:t>
            </w:r>
          </w:p>
        </w:tc>
        <w:tc>
          <w:tcPr>
            <w:tcW w:w="4300" w:type="dxa"/>
          </w:tcPr>
          <w:p w14:paraId="0708C574" w14:textId="401D4CF9" w:rsidR="00361AA1" w:rsidRDefault="00EB6DE3">
            <w:pPr>
              <w:pStyle w:val="TableText"/>
            </w:pPr>
            <w:hyperlink r:id="rId23" w:history="1">
              <w:r>
                <w:rPr>
                  <w:rStyle w:val="Hyperlink"/>
                </w:rPr>
                <w:t>https://basehub.cc/equifax-metro2/files/accounts-sample.csv</w:t>
              </w:r>
            </w:hyperlink>
          </w:p>
        </w:tc>
        <w:tc>
          <w:tcPr>
            <w:tcW w:w="3430" w:type="dxa"/>
          </w:tcPr>
          <w:p w14:paraId="768B9FF2" w14:textId="77777777" w:rsidR="00361AA1" w:rsidRDefault="00EB6DE3">
            <w:pPr>
              <w:pStyle w:val="TableText"/>
            </w:pPr>
            <w:r>
              <w:t>The template filled with the 8 made-up accounts: a worked example.</w:t>
            </w:r>
          </w:p>
        </w:tc>
      </w:tr>
      <w:tr w:rsidR="00361AA1" w14:paraId="60244ACE" w14:textId="77777777">
        <w:trPr>
          <w:cantSplit/>
        </w:trPr>
        <w:tc>
          <w:tcPr>
            <w:tcW w:w="2350" w:type="dxa"/>
          </w:tcPr>
          <w:p w14:paraId="12E434BD" w14:textId="77777777" w:rsidR="00361AA1" w:rsidRDefault="00EB6DE3">
            <w:pPr>
              <w:pStyle w:val="TableText"/>
            </w:pPr>
            <w:r>
              <w:rPr>
                <w:b/>
                <w:bCs/>
              </w:rPr>
              <w:t>Settings</w:t>
            </w:r>
          </w:p>
        </w:tc>
        <w:tc>
          <w:tcPr>
            <w:tcW w:w="4300" w:type="dxa"/>
          </w:tcPr>
          <w:p w14:paraId="57C7EA82" w14:textId="1BEC14CD" w:rsidR="00361AA1" w:rsidRDefault="00EB6DE3">
            <w:pPr>
              <w:pStyle w:val="TableText"/>
            </w:pPr>
            <w:hyperlink r:id="rId24" w:history="1">
              <w:r>
                <w:rPr>
                  <w:rStyle w:val="Hyperlink"/>
                </w:rPr>
                <w:t>https://basehub.cc/equifax-metro2/files/config.json</w:t>
              </w:r>
            </w:hyperlink>
          </w:p>
        </w:tc>
        <w:tc>
          <w:tcPr>
            <w:tcW w:w="3430" w:type="dxa"/>
          </w:tcPr>
          <w:p w14:paraId="2B7C71BE" w14:textId="77777777" w:rsidR="00361AA1" w:rsidRDefault="00EB6DE3">
            <w:pPr>
              <w:pStyle w:val="TableText"/>
            </w:pPr>
            <w:r>
              <w:t>The identifiers, company details and reporting month the builder reads.</w:t>
            </w:r>
          </w:p>
        </w:tc>
      </w:tr>
      <w:tr w:rsidR="00361AA1" w14:paraId="1C2C1683" w14:textId="77777777">
        <w:trPr>
          <w:cantSplit/>
        </w:trPr>
        <w:tc>
          <w:tcPr>
            <w:tcW w:w="2350" w:type="dxa"/>
          </w:tcPr>
          <w:p w14:paraId="6B56B74C" w14:textId="77777777" w:rsidR="00361AA1" w:rsidRDefault="00EB6DE3">
            <w:pPr>
              <w:pStyle w:val="TableText"/>
            </w:pPr>
            <w:r>
              <w:rPr>
                <w:b/>
                <w:bCs/>
              </w:rPr>
              <w:t>Value worksheet</w:t>
            </w:r>
          </w:p>
        </w:tc>
        <w:tc>
          <w:tcPr>
            <w:tcW w:w="4300" w:type="dxa"/>
          </w:tcPr>
          <w:p w14:paraId="78C2BF1D" w14:textId="0EB991CC" w:rsidR="00361AA1" w:rsidRDefault="00EB6DE3">
            <w:pPr>
              <w:pStyle w:val="TableText"/>
            </w:pPr>
            <w:hyperlink r:id="rId25" w:history="1">
              <w:r>
                <w:rPr>
                  <w:rStyle w:val="Hyperlink"/>
                </w:rPr>
                <w:t>https://basehub.cc/equifax-metro2/files/value-worksheet.csv</w:t>
              </w:r>
            </w:hyperlink>
          </w:p>
        </w:tc>
        <w:tc>
          <w:tcPr>
            <w:tcW w:w="3430" w:type="dxa"/>
          </w:tcPr>
          <w:p w14:paraId="622AB9F0" w14:textId="77777777" w:rsidR="00361AA1" w:rsidRDefault="00EB6DE3">
            <w:pPr>
              <w:pStyle w:val="TableText"/>
            </w:pPr>
            <w:r>
              <w:t>Section 6 as a spreadsheet, with an empty column for our own system’s field names.</w:t>
            </w:r>
          </w:p>
        </w:tc>
      </w:tr>
      <w:tr w:rsidR="00361AA1" w14:paraId="754B2097" w14:textId="77777777">
        <w:trPr>
          <w:cantSplit/>
        </w:trPr>
        <w:tc>
          <w:tcPr>
            <w:tcW w:w="2350" w:type="dxa"/>
          </w:tcPr>
          <w:p w14:paraId="62686FC3" w14:textId="77777777" w:rsidR="00361AA1" w:rsidRDefault="00EB6DE3">
            <w:pPr>
              <w:pStyle w:val="TableText"/>
            </w:pPr>
            <w:r>
              <w:rPr>
                <w:b/>
                <w:bCs/>
              </w:rPr>
              <w:t>Column list</w:t>
            </w:r>
          </w:p>
        </w:tc>
        <w:tc>
          <w:tcPr>
            <w:tcW w:w="4300" w:type="dxa"/>
          </w:tcPr>
          <w:p w14:paraId="5B947351" w14:textId="26DE9EE3" w:rsidR="00361AA1" w:rsidRDefault="00EB6DE3">
            <w:pPr>
              <w:pStyle w:val="TableText"/>
            </w:pPr>
            <w:hyperlink r:id="rId26" w:history="1">
              <w:r>
                <w:rPr>
                  <w:rStyle w:val="Hyperlink"/>
                </w:rPr>
                <w:t>https://basehub.cc/equifax-metro2/files/COLUMNS.md</w:t>
              </w:r>
            </w:hyperlink>
          </w:p>
        </w:tc>
        <w:tc>
          <w:tcPr>
            <w:tcW w:w="3430" w:type="dxa"/>
          </w:tcPr>
          <w:p w14:paraId="6918BE58" w14:textId="77777777" w:rsidR="00361AA1" w:rsidRDefault="00EB6DE3">
            <w:pPr>
              <w:pStyle w:val="TableText"/>
            </w:pPr>
            <w:r>
              <w:t>Every column of the accounts CSV in one plain-text list.</w:t>
            </w:r>
          </w:p>
        </w:tc>
      </w:tr>
      <w:tr w:rsidR="00361AA1" w14:paraId="08A1C622" w14:textId="77777777">
        <w:trPr>
          <w:cantSplit/>
        </w:trPr>
        <w:tc>
          <w:tcPr>
            <w:tcW w:w="2350" w:type="dxa"/>
          </w:tcPr>
          <w:p w14:paraId="5E2E2CE7" w14:textId="77777777" w:rsidR="00361AA1" w:rsidRDefault="00EB6DE3">
            <w:pPr>
              <w:pStyle w:val="TableText"/>
            </w:pPr>
            <w:r>
              <w:rPr>
                <w:b/>
                <w:bCs/>
              </w:rPr>
              <w:t>This handbook (Word)</w:t>
            </w:r>
          </w:p>
        </w:tc>
        <w:tc>
          <w:tcPr>
            <w:tcW w:w="4300" w:type="dxa"/>
          </w:tcPr>
          <w:p w14:paraId="2C7D7110" w14:textId="2F839B6A" w:rsidR="00361AA1" w:rsidRDefault="00EB6DE3">
            <w:pPr>
              <w:pStyle w:val="TableText"/>
            </w:pPr>
            <w:hyperlink r:id="rId27" w:history="1">
              <w:r>
                <w:rPr>
                  <w:rStyle w:val="Hyperlink"/>
                </w:rPr>
                <w:t>https://basehub.cc/equifax-metro2/files/Equifax-Canada-Metro2-Test-Submission-Handbook.docx</w:t>
              </w:r>
            </w:hyperlink>
          </w:p>
        </w:tc>
        <w:tc>
          <w:tcPr>
            <w:tcW w:w="3430" w:type="dxa"/>
          </w:tcPr>
          <w:p w14:paraId="63672FCD" w14:textId="77777777" w:rsidR="00361AA1" w:rsidRDefault="00EB6DE3">
            <w:pPr>
              <w:pStyle w:val="TableText"/>
            </w:pPr>
            <w:r>
              <w:t>This document as a Word file.</w:t>
            </w:r>
          </w:p>
        </w:tc>
      </w:tr>
      <w:tr w:rsidR="00361AA1" w14:paraId="5EFFF0A1" w14:textId="77777777">
        <w:trPr>
          <w:cantSplit/>
        </w:trPr>
        <w:tc>
          <w:tcPr>
            <w:tcW w:w="2350" w:type="dxa"/>
          </w:tcPr>
          <w:p w14:paraId="413AC717" w14:textId="77777777" w:rsidR="00361AA1" w:rsidRDefault="00EB6DE3">
            <w:pPr>
              <w:pStyle w:val="TableText"/>
            </w:pPr>
            <w:r>
              <w:rPr>
                <w:b/>
                <w:bCs/>
              </w:rPr>
              <w:t>This handbook (PDF)</w:t>
            </w:r>
          </w:p>
        </w:tc>
        <w:tc>
          <w:tcPr>
            <w:tcW w:w="4300" w:type="dxa"/>
          </w:tcPr>
          <w:p w14:paraId="06F494CD" w14:textId="551F280A" w:rsidR="00361AA1" w:rsidRDefault="00EB6DE3">
            <w:pPr>
              <w:pStyle w:val="TableText"/>
            </w:pPr>
            <w:hyperlink r:id="rId28" w:history="1">
              <w:r>
                <w:rPr>
                  <w:rStyle w:val="Hyperlink"/>
                </w:rPr>
                <w:t>https://basehub.cc/equifax-metro2/files/Equifax-Canada-Metro2-Test-Submission-Handbook.pdf</w:t>
              </w:r>
            </w:hyperlink>
          </w:p>
        </w:tc>
        <w:tc>
          <w:tcPr>
            <w:tcW w:w="3430" w:type="dxa"/>
          </w:tcPr>
          <w:p w14:paraId="6FFD2EF9" w14:textId="77777777" w:rsidR="00361AA1" w:rsidRDefault="00EB6DE3">
            <w:pPr>
              <w:pStyle w:val="TableText"/>
            </w:pPr>
            <w:r>
              <w:t>This document as a PDF, ready to print.</w:t>
            </w:r>
          </w:p>
        </w:tc>
      </w:tr>
    </w:tbl>
    <w:p w14:paraId="1BBF392A" w14:textId="77777777" w:rsidR="00361AA1" w:rsidRDefault="00361AA1">
      <w:pPr>
        <w:pStyle w:val="Spacer"/>
      </w:pPr>
    </w:p>
    <w:p w14:paraId="1200D096" w14:textId="77777777" w:rsidR="00361AA1" w:rsidRDefault="00EB6DE3">
      <w:pPr>
        <w:pStyle w:val="Heading1"/>
      </w:pPr>
      <w:bookmarkStart w:id="4" w:name="_Toc241733109"/>
      <w:r>
        <w:t>3. The steps, start to finish</w:t>
      </w:r>
      <w:bookmarkEnd w:id="4"/>
    </w:p>
    <w:p w14:paraId="444EB32E" w14:textId="77777777" w:rsidR="00361AA1" w:rsidRDefault="00EB6DE3">
      <w:pPr>
        <w:pStyle w:val="ListParagraph"/>
        <w:numPr>
          <w:ilvl w:val="0"/>
          <w:numId w:val="2"/>
        </w:numPr>
      </w:pPr>
      <w:r>
        <w:rPr>
          <w:b/>
          <w:bCs/>
        </w:rPr>
        <w:t>Read Sections 4 and 5.</w:t>
      </w:r>
      <w:r>
        <w:t xml:space="preserve"> They explain the format and the two identifiers everything else hangs on (about 15 minutes).</w:t>
      </w:r>
    </w:p>
    <w:p w14:paraId="1A3CB764" w14:textId="77777777" w:rsidR="00361AA1" w:rsidRDefault="00EB6DE3">
      <w:pPr>
        <w:pStyle w:val="ListParagraph"/>
        <w:numPr>
          <w:ilvl w:val="0"/>
          <w:numId w:val="2"/>
        </w:numPr>
      </w:pPr>
      <w:r>
        <w:rPr>
          <w:b/>
          <w:bCs/>
        </w:rPr>
        <w:t>Get the onboarding details from Equifax Canada:</w:t>
      </w:r>
      <w:r>
        <w:t xml:space="preserve"> the Program Identifier, the test window, how to send the file and how to encrypt it, any file-name rule, the line ending, and their own Canadian Metro 2 reporting guide (Section 10).</w:t>
      </w:r>
    </w:p>
    <w:p w14:paraId="26543C57" w14:textId="77777777" w:rsidR="00361AA1" w:rsidRDefault="00EB6DE3">
      <w:pPr>
        <w:pStyle w:val="ListParagraph"/>
        <w:numPr>
          <w:ilvl w:val="0"/>
          <w:numId w:val="2"/>
        </w:numPr>
      </w:pPr>
      <w:r>
        <w:rPr>
          <w:b/>
          <w:bCs/>
        </w:rPr>
        <w:t>Settle our Identification Number</w:t>
      </w:r>
      <w:r>
        <w:t xml:space="preserve"> with the company: our own company or branch code, 5 to 20 letters or digits, the same every month. Tell Equifax Canada what it is.</w:t>
      </w:r>
    </w:p>
    <w:p w14:paraId="089B9440" w14:textId="3DA97AB7" w:rsidR="00361AA1" w:rsidRDefault="00EB6DE3">
      <w:pPr>
        <w:pStyle w:val="ListParagraph"/>
        <w:numPr>
          <w:ilvl w:val="0"/>
          <w:numId w:val="2"/>
        </w:numPr>
      </w:pPr>
      <w:r>
        <w:rPr>
          <w:b/>
          <w:bCs/>
        </w:rPr>
        <w:lastRenderedPageBreak/>
        <w:t>Map the values.</w:t>
      </w:r>
      <w:r>
        <w:t xml:space="preserve"> Open the </w:t>
      </w:r>
      <w:hyperlink r:id="rId29" w:history="1">
        <w:r>
          <w:rPr>
            <w:rStyle w:val="Hyperlink"/>
          </w:rPr>
          <w:t>value worksheet</w:t>
        </w:r>
      </w:hyperlink>
      <w:r>
        <w:t xml:space="preserve"> and fill its last column, "Your system’s field", with the loan system’s field for each value. Section 6 explains every value.</w:t>
      </w:r>
    </w:p>
    <w:p w14:paraId="53930908" w14:textId="045DBB27" w:rsidR="00361AA1" w:rsidRDefault="00EB6DE3">
      <w:pPr>
        <w:pStyle w:val="ListParagraph"/>
        <w:numPr>
          <w:ilvl w:val="0"/>
          <w:numId w:val="2"/>
        </w:numPr>
      </w:pPr>
      <w:r>
        <w:rPr>
          <w:b/>
          <w:bCs/>
        </w:rPr>
        <w:t>Export the accounts</w:t>
      </w:r>
      <w:r>
        <w:t xml:space="preserve"> into the </w:t>
      </w:r>
      <w:hyperlink r:id="rId30" w:history="1">
        <w:r>
          <w:rPr>
            <w:rStyle w:val="Hyperlink"/>
          </w:rPr>
          <w:t>CSV template</w:t>
        </w:r>
      </w:hyperlink>
      <w:r>
        <w:t>: one row per account, header row unchanged (Section 7.2).</w:t>
      </w:r>
    </w:p>
    <w:p w14:paraId="4ACE5112" w14:textId="77777777" w:rsidR="00361AA1" w:rsidRDefault="00EB6DE3">
      <w:pPr>
        <w:pStyle w:val="ListParagraph"/>
        <w:numPr>
          <w:ilvl w:val="0"/>
          <w:numId w:val="2"/>
        </w:numPr>
      </w:pPr>
      <w:r>
        <w:rPr>
          <w:b/>
          <w:bCs/>
        </w:rPr>
        <w:t>Enter the settings:</w:t>
      </w:r>
      <w:r>
        <w:t xml:space="preserve"> the Program Identifier, the Identification Number, the company name, address and phone, and the reporting month (Section 7.1).</w:t>
      </w:r>
    </w:p>
    <w:p w14:paraId="6808FF38" w14:textId="77777777" w:rsidR="00361AA1" w:rsidRDefault="00EB6DE3">
      <w:pPr>
        <w:pStyle w:val="ListParagraph"/>
        <w:numPr>
          <w:ilvl w:val="0"/>
          <w:numId w:val="2"/>
        </w:numPr>
      </w:pPr>
      <w:r>
        <w:rPr>
          <w:b/>
          <w:bCs/>
        </w:rPr>
        <w:t>Build the file</w:t>
      </w:r>
      <w:r>
        <w:t xml:space="preserve"> in the browser builder or with the command-line tool (Section 8).</w:t>
      </w:r>
    </w:p>
    <w:p w14:paraId="3C3405D3" w14:textId="77777777" w:rsidR="00361AA1" w:rsidRDefault="00EB6DE3">
      <w:pPr>
        <w:pStyle w:val="ListParagraph"/>
        <w:numPr>
          <w:ilvl w:val="0"/>
          <w:numId w:val="2"/>
        </w:numPr>
      </w:pPr>
      <w:r>
        <w:rPr>
          <w:b/>
          <w:bCs/>
        </w:rPr>
        <w:t>Clear the QA findings:</w:t>
      </w:r>
      <w:r>
        <w:t xml:space="preserve"> fix every BLOCK (no file is produced until there are none) and read every WARN.</w:t>
      </w:r>
    </w:p>
    <w:p w14:paraId="32D03A82" w14:textId="77777777" w:rsidR="00361AA1" w:rsidRDefault="00EB6DE3">
      <w:pPr>
        <w:pStyle w:val="ListParagraph"/>
        <w:numPr>
          <w:ilvl w:val="0"/>
          <w:numId w:val="2"/>
        </w:numPr>
      </w:pPr>
      <w:r>
        <w:rPr>
          <w:b/>
          <w:bCs/>
        </w:rPr>
        <w:t>Download</w:t>
      </w:r>
      <w:r>
        <w:t xml:space="preserve"> the TXT file, the submission summary and the QA report. Fill in the five blank lines at the end of the summary.</w:t>
      </w:r>
    </w:p>
    <w:p w14:paraId="7961524F" w14:textId="77777777" w:rsidR="00361AA1" w:rsidRDefault="00EB6DE3">
      <w:pPr>
        <w:pStyle w:val="ListParagraph"/>
        <w:numPr>
          <w:ilvl w:val="0"/>
          <w:numId w:val="2"/>
        </w:numPr>
      </w:pPr>
      <w:r>
        <w:rPr>
          <w:b/>
          <w:bCs/>
        </w:rPr>
        <w:t>Send</w:t>
      </w:r>
      <w:r>
        <w:t xml:space="preserve"> the file and the summary the way Equifax Canada specifies. Keep a copy of both and the SHA-256 shown in the summary: it proves later exactly which file was sent.</w:t>
      </w:r>
    </w:p>
    <w:p w14:paraId="259F8CAC" w14:textId="77777777" w:rsidR="00361AA1" w:rsidRDefault="00EB6DE3">
      <w:pPr>
        <w:pStyle w:val="ListParagraph"/>
        <w:numPr>
          <w:ilvl w:val="0"/>
          <w:numId w:val="2"/>
        </w:numPr>
      </w:pPr>
      <w:r>
        <w:rPr>
          <w:b/>
          <w:bCs/>
        </w:rPr>
        <w:t>Handle the reply:</w:t>
      </w:r>
      <w:r>
        <w:t xml:space="preserve"> fix what the error report lists, rebuild, send again.</w:t>
      </w:r>
    </w:p>
    <w:p w14:paraId="74E47294" w14:textId="77777777" w:rsidR="00361AA1" w:rsidRDefault="00EB6DE3">
      <w:pPr>
        <w:pStyle w:val="NoteCaution"/>
      </w:pPr>
      <w:r>
        <w:rPr>
          <w:b/>
          <w:bCs/>
        </w:rPr>
        <w:t>Real data or test data?</w:t>
      </w:r>
      <w:r>
        <w:t xml:space="preserve"> The published test file uses 8 made-up people and placeholder identifiers so that it can be shared. Equifax tests whether </w:t>
      </w:r>
      <w:r>
        <w:rPr>
          <w:i/>
          <w:iCs/>
        </w:rPr>
        <w:t>our</w:t>
      </w:r>
      <w:r>
        <w:t xml:space="preserve"> data processes, so the file sent for the test is normally built from a real month of real accounts with the real identifiers. Ask Equifax Canada what they want in it.</w:t>
      </w:r>
    </w:p>
    <w:p w14:paraId="7B0C9EA2" w14:textId="77777777" w:rsidR="00361AA1" w:rsidRDefault="00361AA1">
      <w:pPr>
        <w:pStyle w:val="Spacer"/>
      </w:pPr>
    </w:p>
    <w:p w14:paraId="2E2EAB42" w14:textId="77777777" w:rsidR="00361AA1" w:rsidRDefault="00EB6DE3">
      <w:pPr>
        <w:pStyle w:val="Heading1"/>
      </w:pPr>
      <w:bookmarkStart w:id="5" w:name="_Toc241733110"/>
      <w:r>
        <w:t>4. The file format in brief</w:t>
      </w:r>
      <w:bookmarkEnd w:id="5"/>
    </w:p>
    <w:p w14:paraId="4F6CC6F0" w14:textId="77777777" w:rsidR="00361AA1" w:rsidRDefault="00EB6DE3">
      <w:r>
        <w:t xml:space="preserve">Metro 2 is the credit-reporting format published by the Consumer Data Industry Association in its </w:t>
      </w:r>
      <w:r>
        <w:rPr>
          <w:i/>
          <w:iCs/>
        </w:rPr>
        <w:t>Credit Reporting Resource Guide</w:t>
      </w:r>
      <w:r>
        <w:t xml:space="preserve"> (the CRRG). Equifax Canada uses the same layout, with Canadian meanings for some fields (Section 4.3). The format is </w:t>
      </w:r>
      <w:r>
        <w:rPr>
          <w:b/>
          <w:bCs/>
        </w:rPr>
        <w:t>fixed-width</w:t>
      </w:r>
      <w:r>
        <w:t>: every field sits at a set position and length, with no commas or separators, so one extra character shifts every field after it. That is why nobody edits the file by hand: change the inputs and rebuild.</w:t>
      </w:r>
    </w:p>
    <w:p w14:paraId="1B18B55D" w14:textId="77777777" w:rsidR="00361AA1" w:rsidRDefault="00EB6DE3">
      <w:pPr>
        <w:pStyle w:val="Heading2"/>
      </w:pPr>
      <w:bookmarkStart w:id="6" w:name="_Toc241733111"/>
      <w:r>
        <w:t>4.1 Records and segments</w:t>
      </w:r>
      <w:bookmarkEnd w:id="6"/>
    </w:p>
    <w:tbl>
      <w:tblPr>
        <w:tblStyle w:val="HandbookTable"/>
        <w:tblW w:w="10080" w:type="dxa"/>
        <w:tblLayout w:type="fixed"/>
        <w:tblLook w:val="0620" w:firstRow="1" w:lastRow="0" w:firstColumn="0" w:lastColumn="0" w:noHBand="1" w:noVBand="1"/>
      </w:tblPr>
      <w:tblGrid>
        <w:gridCol w:w="1500"/>
        <w:gridCol w:w="2600"/>
        <w:gridCol w:w="5980"/>
      </w:tblGrid>
      <w:tr w:rsidR="00361AA1" w14:paraId="69B78DE3" w14:textId="77777777">
        <w:trPr>
          <w:cantSplit/>
          <w:tblHeader/>
        </w:trPr>
        <w:tc>
          <w:tcPr>
            <w:tcW w:w="1500" w:type="dxa"/>
            <w:shd w:val="clear" w:color="auto" w:fill="1F4E79"/>
          </w:tcPr>
          <w:p w14:paraId="1DF271E6" w14:textId="77777777" w:rsidR="00361AA1" w:rsidRDefault="00EB6DE3">
            <w:pPr>
              <w:pStyle w:val="TableText"/>
              <w:keepNext/>
            </w:pPr>
            <w:r>
              <w:rPr>
                <w:b/>
                <w:bCs/>
                <w:color w:val="FFFFFF"/>
              </w:rPr>
              <w:t>Line</w:t>
            </w:r>
          </w:p>
        </w:tc>
        <w:tc>
          <w:tcPr>
            <w:tcW w:w="2600" w:type="dxa"/>
            <w:shd w:val="clear" w:color="auto" w:fill="1F4E79"/>
          </w:tcPr>
          <w:p w14:paraId="79085879" w14:textId="77777777" w:rsidR="00361AA1" w:rsidRDefault="00EB6DE3">
            <w:pPr>
              <w:pStyle w:val="TableText"/>
              <w:keepNext/>
            </w:pPr>
            <w:r>
              <w:rPr>
                <w:b/>
                <w:bCs/>
                <w:color w:val="FFFFFF"/>
              </w:rPr>
              <w:t>Record</w:t>
            </w:r>
          </w:p>
        </w:tc>
        <w:tc>
          <w:tcPr>
            <w:tcW w:w="5980" w:type="dxa"/>
            <w:shd w:val="clear" w:color="auto" w:fill="1F4E79"/>
          </w:tcPr>
          <w:p w14:paraId="50370494" w14:textId="77777777" w:rsidR="00361AA1" w:rsidRDefault="00EB6DE3">
            <w:pPr>
              <w:pStyle w:val="TableText"/>
              <w:keepNext/>
            </w:pPr>
            <w:r>
              <w:rPr>
                <w:b/>
                <w:bCs/>
                <w:color w:val="FFFFFF"/>
              </w:rPr>
              <w:t>What it holds</w:t>
            </w:r>
          </w:p>
        </w:tc>
      </w:tr>
      <w:tr w:rsidR="00361AA1" w14:paraId="5C08DB46" w14:textId="77777777">
        <w:trPr>
          <w:cantSplit/>
        </w:trPr>
        <w:tc>
          <w:tcPr>
            <w:tcW w:w="1500" w:type="dxa"/>
          </w:tcPr>
          <w:p w14:paraId="41CB1B6D" w14:textId="77777777" w:rsidR="00361AA1" w:rsidRDefault="00EB6DE3">
            <w:pPr>
              <w:pStyle w:val="TableText"/>
            </w:pPr>
            <w:r>
              <w:t>1</w:t>
            </w:r>
          </w:p>
        </w:tc>
        <w:tc>
          <w:tcPr>
            <w:tcW w:w="2600" w:type="dxa"/>
          </w:tcPr>
          <w:p w14:paraId="27E7F5E6" w14:textId="77777777" w:rsidR="00361AA1" w:rsidRDefault="00EB6DE3">
            <w:pPr>
              <w:pStyle w:val="TableText"/>
            </w:pPr>
            <w:r>
              <w:rPr>
                <w:b/>
                <w:bCs/>
              </w:rPr>
              <w:t>Header</w:t>
            </w:r>
          </w:p>
        </w:tc>
        <w:tc>
          <w:tcPr>
            <w:tcW w:w="5980" w:type="dxa"/>
          </w:tcPr>
          <w:p w14:paraId="08D12F1B" w14:textId="77777777" w:rsidR="00361AA1" w:rsidRDefault="00EB6DE3">
            <w:pPr>
              <w:pStyle w:val="TableText"/>
            </w:pPr>
            <w:r>
              <w:t>Who we are (the Program Identifier at positions 23-32, name, address, phone), the reporting period, the date the file was created and the software that made it.</w:t>
            </w:r>
          </w:p>
        </w:tc>
      </w:tr>
      <w:tr w:rsidR="00361AA1" w14:paraId="31284F94" w14:textId="77777777">
        <w:trPr>
          <w:cantSplit/>
        </w:trPr>
        <w:tc>
          <w:tcPr>
            <w:tcW w:w="1500" w:type="dxa"/>
          </w:tcPr>
          <w:p w14:paraId="5AD0FCAC" w14:textId="77777777" w:rsidR="00361AA1" w:rsidRDefault="00EB6DE3">
            <w:pPr>
              <w:pStyle w:val="TableText"/>
            </w:pPr>
            <w:r>
              <w:t>2 to N-1</w:t>
            </w:r>
          </w:p>
        </w:tc>
        <w:tc>
          <w:tcPr>
            <w:tcW w:w="2600" w:type="dxa"/>
          </w:tcPr>
          <w:p w14:paraId="1E7A3012" w14:textId="77777777" w:rsidR="00361AA1" w:rsidRDefault="00EB6DE3">
            <w:pPr>
              <w:pStyle w:val="TableText"/>
            </w:pPr>
            <w:r>
              <w:rPr>
                <w:b/>
                <w:bCs/>
              </w:rPr>
              <w:t>One account record per account</w:t>
            </w:r>
            <w:r>
              <w:t>, sorted by account number</w:t>
            </w:r>
          </w:p>
        </w:tc>
        <w:tc>
          <w:tcPr>
            <w:tcW w:w="5980" w:type="dxa"/>
          </w:tcPr>
          <w:p w14:paraId="5092F75B" w14:textId="77777777" w:rsidR="00361AA1" w:rsidRDefault="00EB6DE3">
            <w:pPr>
              <w:pStyle w:val="TableText"/>
            </w:pPr>
            <w:r>
              <w:t>The 426-character Base segment (the account and the primary borrower), then fixed slots for the optional segments below.</w:t>
            </w:r>
          </w:p>
        </w:tc>
      </w:tr>
      <w:tr w:rsidR="00361AA1" w14:paraId="1EF43406" w14:textId="77777777">
        <w:trPr>
          <w:cantSplit/>
        </w:trPr>
        <w:tc>
          <w:tcPr>
            <w:tcW w:w="1500" w:type="dxa"/>
          </w:tcPr>
          <w:p w14:paraId="72819B5B" w14:textId="77777777" w:rsidR="00361AA1" w:rsidRDefault="00EB6DE3">
            <w:pPr>
              <w:pStyle w:val="TableText"/>
            </w:pPr>
            <w:r>
              <w:t>N (last)</w:t>
            </w:r>
          </w:p>
        </w:tc>
        <w:tc>
          <w:tcPr>
            <w:tcW w:w="2600" w:type="dxa"/>
          </w:tcPr>
          <w:p w14:paraId="7131F3E8" w14:textId="77777777" w:rsidR="00361AA1" w:rsidRDefault="00EB6DE3">
            <w:pPr>
              <w:pStyle w:val="TableText"/>
            </w:pPr>
            <w:r>
              <w:rPr>
                <w:b/>
                <w:bCs/>
              </w:rPr>
              <w:t>Trailer</w:t>
            </w:r>
          </w:p>
        </w:tc>
        <w:tc>
          <w:tcPr>
            <w:tcW w:w="5980" w:type="dxa"/>
          </w:tcPr>
          <w:p w14:paraId="2467033E" w14:textId="77777777" w:rsidR="00361AA1" w:rsidRDefault="00EB6DE3">
            <w:pPr>
              <w:pStyle w:val="TableText"/>
            </w:pPr>
            <w:r>
              <w:t>Totals: records, accounts by status, SINs, dates of birth, segments. Equifax recounts them to check the file arrived whole.</w:t>
            </w:r>
          </w:p>
        </w:tc>
      </w:tr>
    </w:tbl>
    <w:p w14:paraId="197C7D22" w14:textId="77777777" w:rsidR="00361AA1" w:rsidRDefault="00361AA1">
      <w:pPr>
        <w:pStyle w:val="Spacer"/>
      </w:pPr>
    </w:p>
    <w:tbl>
      <w:tblPr>
        <w:tblStyle w:val="HandbookTable"/>
        <w:tblW w:w="10080" w:type="dxa"/>
        <w:tblLayout w:type="fixed"/>
        <w:tblLook w:val="0620" w:firstRow="1" w:lastRow="0" w:firstColumn="0" w:lastColumn="0" w:noHBand="1" w:noVBand="1"/>
      </w:tblPr>
      <w:tblGrid>
        <w:gridCol w:w="1500"/>
        <w:gridCol w:w="1100"/>
        <w:gridCol w:w="5180"/>
        <w:gridCol w:w="2300"/>
      </w:tblGrid>
      <w:tr w:rsidR="00361AA1" w14:paraId="7747D530" w14:textId="77777777">
        <w:trPr>
          <w:cantSplit/>
          <w:tblHeader/>
        </w:trPr>
        <w:tc>
          <w:tcPr>
            <w:tcW w:w="1500" w:type="dxa"/>
            <w:shd w:val="clear" w:color="auto" w:fill="1F4E79"/>
          </w:tcPr>
          <w:p w14:paraId="57D9489B" w14:textId="77777777" w:rsidR="00361AA1" w:rsidRDefault="00EB6DE3">
            <w:pPr>
              <w:pStyle w:val="TableText"/>
              <w:keepNext/>
            </w:pPr>
            <w:r>
              <w:rPr>
                <w:b/>
                <w:bCs/>
                <w:color w:val="FFFFFF"/>
              </w:rPr>
              <w:t>Segment</w:t>
            </w:r>
          </w:p>
        </w:tc>
        <w:tc>
          <w:tcPr>
            <w:tcW w:w="1100" w:type="dxa"/>
            <w:shd w:val="clear" w:color="auto" w:fill="1F4E79"/>
          </w:tcPr>
          <w:p w14:paraId="45C3588C" w14:textId="77777777" w:rsidR="00361AA1" w:rsidRDefault="00EB6DE3">
            <w:pPr>
              <w:pStyle w:val="TableText"/>
              <w:keepNext/>
            </w:pPr>
            <w:r>
              <w:rPr>
                <w:b/>
                <w:bCs/>
                <w:color w:val="FFFFFF"/>
              </w:rPr>
              <w:t>Length</w:t>
            </w:r>
          </w:p>
        </w:tc>
        <w:tc>
          <w:tcPr>
            <w:tcW w:w="5180" w:type="dxa"/>
            <w:shd w:val="clear" w:color="auto" w:fill="1F4E79"/>
          </w:tcPr>
          <w:p w14:paraId="7228BE76" w14:textId="77777777" w:rsidR="00361AA1" w:rsidRDefault="00EB6DE3">
            <w:pPr>
              <w:pStyle w:val="TableText"/>
              <w:keepNext/>
            </w:pPr>
            <w:r>
              <w:rPr>
                <w:b/>
                <w:bCs/>
                <w:color w:val="FFFFFF"/>
              </w:rPr>
              <w:t>Used when</w:t>
            </w:r>
          </w:p>
        </w:tc>
        <w:tc>
          <w:tcPr>
            <w:tcW w:w="2300" w:type="dxa"/>
            <w:shd w:val="clear" w:color="auto" w:fill="1F4E79"/>
          </w:tcPr>
          <w:p w14:paraId="201F9946" w14:textId="77777777" w:rsidR="00361AA1" w:rsidRDefault="00EB6DE3">
            <w:pPr>
              <w:pStyle w:val="TableText"/>
              <w:keepNext/>
            </w:pPr>
            <w:r>
              <w:rPr>
                <w:b/>
                <w:bCs/>
                <w:color w:val="FFFFFF"/>
              </w:rPr>
              <w:t>In the test file</w:t>
            </w:r>
          </w:p>
        </w:tc>
      </w:tr>
      <w:tr w:rsidR="00361AA1" w14:paraId="23EA7E1B" w14:textId="77777777">
        <w:trPr>
          <w:cantSplit/>
        </w:trPr>
        <w:tc>
          <w:tcPr>
            <w:tcW w:w="1500" w:type="dxa"/>
          </w:tcPr>
          <w:p w14:paraId="19CA8C93" w14:textId="77777777" w:rsidR="00361AA1" w:rsidRDefault="00EB6DE3">
            <w:pPr>
              <w:pStyle w:val="TableText"/>
            </w:pPr>
            <w:r>
              <w:rPr>
                <w:b/>
                <w:bCs/>
              </w:rPr>
              <w:t>Base</w:t>
            </w:r>
          </w:p>
        </w:tc>
        <w:tc>
          <w:tcPr>
            <w:tcW w:w="1100" w:type="dxa"/>
          </w:tcPr>
          <w:p w14:paraId="0A7F99E1" w14:textId="77777777" w:rsidR="00361AA1" w:rsidRDefault="00EB6DE3">
            <w:pPr>
              <w:pStyle w:val="TableText"/>
            </w:pPr>
            <w:r>
              <w:t>426</w:t>
            </w:r>
          </w:p>
        </w:tc>
        <w:tc>
          <w:tcPr>
            <w:tcW w:w="5180" w:type="dxa"/>
          </w:tcPr>
          <w:p w14:paraId="5C3F023C" w14:textId="77777777" w:rsidR="00361AA1" w:rsidRDefault="00EB6DE3">
            <w:pPr>
              <w:pStyle w:val="TableText"/>
            </w:pPr>
            <w:r>
              <w:t>The account and the primary borrower</w:t>
            </w:r>
          </w:p>
        </w:tc>
        <w:tc>
          <w:tcPr>
            <w:tcW w:w="2300" w:type="dxa"/>
          </w:tcPr>
          <w:p w14:paraId="7845AC28" w14:textId="77777777" w:rsidR="00361AA1" w:rsidRDefault="00EB6DE3">
            <w:pPr>
              <w:pStyle w:val="TableText"/>
            </w:pPr>
            <w:r>
              <w:t>Every account</w:t>
            </w:r>
          </w:p>
        </w:tc>
      </w:tr>
      <w:tr w:rsidR="00361AA1" w14:paraId="0DE03BA0" w14:textId="77777777">
        <w:trPr>
          <w:cantSplit/>
        </w:trPr>
        <w:tc>
          <w:tcPr>
            <w:tcW w:w="1500" w:type="dxa"/>
          </w:tcPr>
          <w:p w14:paraId="75F4AA25" w14:textId="77777777" w:rsidR="00361AA1" w:rsidRDefault="00EB6DE3">
            <w:pPr>
              <w:pStyle w:val="TableText"/>
            </w:pPr>
            <w:r>
              <w:rPr>
                <w:b/>
                <w:bCs/>
              </w:rPr>
              <w:t>J1</w:t>
            </w:r>
          </w:p>
        </w:tc>
        <w:tc>
          <w:tcPr>
            <w:tcW w:w="1100" w:type="dxa"/>
          </w:tcPr>
          <w:p w14:paraId="46305390" w14:textId="77777777" w:rsidR="00361AA1" w:rsidRDefault="00EB6DE3">
            <w:pPr>
              <w:pStyle w:val="TableText"/>
            </w:pPr>
            <w:r>
              <w:t>100</w:t>
            </w:r>
          </w:p>
        </w:tc>
        <w:tc>
          <w:tcPr>
            <w:tcW w:w="5180" w:type="dxa"/>
          </w:tcPr>
          <w:p w14:paraId="47029A8C" w14:textId="77777777" w:rsidR="00361AA1" w:rsidRDefault="00EB6DE3">
            <w:pPr>
              <w:pStyle w:val="TableText"/>
            </w:pPr>
            <w:r>
              <w:t>Another person on the account (co-borrower, co-signer, guarantor) at the same address</w:t>
            </w:r>
          </w:p>
        </w:tc>
        <w:tc>
          <w:tcPr>
            <w:tcW w:w="2300" w:type="dxa"/>
          </w:tcPr>
          <w:p w14:paraId="49EFC187" w14:textId="77777777" w:rsidR="00361AA1" w:rsidRDefault="00EB6DE3">
            <w:pPr>
              <w:pStyle w:val="TableText"/>
            </w:pPr>
            <w:r>
              <w:t>Account S1</w:t>
            </w:r>
          </w:p>
        </w:tc>
      </w:tr>
      <w:tr w:rsidR="00361AA1" w14:paraId="565C7EF5" w14:textId="77777777">
        <w:trPr>
          <w:cantSplit/>
        </w:trPr>
        <w:tc>
          <w:tcPr>
            <w:tcW w:w="1500" w:type="dxa"/>
          </w:tcPr>
          <w:p w14:paraId="6E5C2BF5" w14:textId="77777777" w:rsidR="00361AA1" w:rsidRDefault="00EB6DE3">
            <w:pPr>
              <w:pStyle w:val="TableText"/>
            </w:pPr>
            <w:r>
              <w:rPr>
                <w:b/>
                <w:bCs/>
              </w:rPr>
              <w:t>J2</w:t>
            </w:r>
          </w:p>
        </w:tc>
        <w:tc>
          <w:tcPr>
            <w:tcW w:w="1100" w:type="dxa"/>
          </w:tcPr>
          <w:p w14:paraId="610F571B" w14:textId="77777777" w:rsidR="00361AA1" w:rsidRDefault="00EB6DE3">
            <w:pPr>
              <w:pStyle w:val="TableText"/>
            </w:pPr>
            <w:r>
              <w:t>200</w:t>
            </w:r>
          </w:p>
        </w:tc>
        <w:tc>
          <w:tcPr>
            <w:tcW w:w="5180" w:type="dxa"/>
          </w:tcPr>
          <w:p w14:paraId="248D7F73" w14:textId="77777777" w:rsidR="00361AA1" w:rsidRDefault="00EB6DE3">
            <w:pPr>
              <w:pStyle w:val="TableText"/>
            </w:pPr>
            <w:r>
              <w:t>Another person on the account at a different address</w:t>
            </w:r>
          </w:p>
        </w:tc>
        <w:tc>
          <w:tcPr>
            <w:tcW w:w="2300" w:type="dxa"/>
          </w:tcPr>
          <w:p w14:paraId="635F340B" w14:textId="77777777" w:rsidR="00361AA1" w:rsidRDefault="00EB6DE3">
            <w:pPr>
              <w:pStyle w:val="TableText"/>
            </w:pPr>
            <w:r>
              <w:t>Account S2</w:t>
            </w:r>
          </w:p>
        </w:tc>
      </w:tr>
      <w:tr w:rsidR="00361AA1" w14:paraId="3C49E5FF" w14:textId="77777777">
        <w:trPr>
          <w:cantSplit/>
        </w:trPr>
        <w:tc>
          <w:tcPr>
            <w:tcW w:w="1500" w:type="dxa"/>
          </w:tcPr>
          <w:p w14:paraId="357F6B99" w14:textId="77777777" w:rsidR="00361AA1" w:rsidRDefault="00EB6DE3">
            <w:pPr>
              <w:pStyle w:val="TableText"/>
            </w:pPr>
            <w:r>
              <w:rPr>
                <w:b/>
                <w:bCs/>
              </w:rPr>
              <w:t>K2</w:t>
            </w:r>
          </w:p>
        </w:tc>
        <w:tc>
          <w:tcPr>
            <w:tcW w:w="1100" w:type="dxa"/>
          </w:tcPr>
          <w:p w14:paraId="744FAA51" w14:textId="77777777" w:rsidR="00361AA1" w:rsidRDefault="00EB6DE3">
            <w:pPr>
              <w:pStyle w:val="TableText"/>
            </w:pPr>
            <w:r>
              <w:t>34</w:t>
            </w:r>
          </w:p>
        </w:tc>
        <w:tc>
          <w:tcPr>
            <w:tcW w:w="5180" w:type="dxa"/>
          </w:tcPr>
          <w:p w14:paraId="2F45C82F" w14:textId="77777777" w:rsidR="00361AA1" w:rsidRDefault="00EB6DE3">
            <w:pPr>
              <w:pStyle w:val="TableText"/>
            </w:pPr>
            <w:r>
              <w:t>The account was bought from, or sold to, another company</w:t>
            </w:r>
          </w:p>
        </w:tc>
        <w:tc>
          <w:tcPr>
            <w:tcW w:w="2300" w:type="dxa"/>
          </w:tcPr>
          <w:p w14:paraId="231D7623" w14:textId="77777777" w:rsidR="00361AA1" w:rsidRDefault="00EB6DE3">
            <w:pPr>
              <w:pStyle w:val="TableText"/>
            </w:pPr>
            <w:r>
              <w:t>Account S7</w:t>
            </w:r>
          </w:p>
        </w:tc>
      </w:tr>
      <w:tr w:rsidR="00361AA1" w14:paraId="2121BC25" w14:textId="77777777">
        <w:trPr>
          <w:cantSplit/>
        </w:trPr>
        <w:tc>
          <w:tcPr>
            <w:tcW w:w="1500" w:type="dxa"/>
          </w:tcPr>
          <w:p w14:paraId="7A0933D6" w14:textId="77777777" w:rsidR="00361AA1" w:rsidRDefault="00EB6DE3">
            <w:pPr>
              <w:pStyle w:val="TableText"/>
            </w:pPr>
            <w:r>
              <w:rPr>
                <w:b/>
                <w:bCs/>
              </w:rPr>
              <w:t>K4</w:t>
            </w:r>
          </w:p>
        </w:tc>
        <w:tc>
          <w:tcPr>
            <w:tcW w:w="1100" w:type="dxa"/>
          </w:tcPr>
          <w:p w14:paraId="4E168E87" w14:textId="77777777" w:rsidR="00361AA1" w:rsidRDefault="00EB6DE3">
            <w:pPr>
              <w:pStyle w:val="TableText"/>
            </w:pPr>
            <w:r>
              <w:t>30</w:t>
            </w:r>
          </w:p>
        </w:tc>
        <w:tc>
          <w:tcPr>
            <w:tcW w:w="5180" w:type="dxa"/>
          </w:tcPr>
          <w:p w14:paraId="5266BF90" w14:textId="77777777" w:rsidR="00361AA1" w:rsidRDefault="00EB6DE3">
            <w:pPr>
              <w:pStyle w:val="TableText"/>
            </w:pPr>
            <w:r>
              <w:t>A special payment arrangement: deferred first payment or balloon payment</w:t>
            </w:r>
          </w:p>
        </w:tc>
        <w:tc>
          <w:tcPr>
            <w:tcW w:w="2300" w:type="dxa"/>
          </w:tcPr>
          <w:p w14:paraId="4ACFCE14" w14:textId="77777777" w:rsidR="00361AA1" w:rsidRDefault="00EB6DE3">
            <w:pPr>
              <w:pStyle w:val="TableText"/>
            </w:pPr>
            <w:r>
              <w:t>Account S5</w:t>
            </w:r>
          </w:p>
        </w:tc>
      </w:tr>
      <w:tr w:rsidR="00361AA1" w14:paraId="5AFE5EB8" w14:textId="77777777">
        <w:trPr>
          <w:cantSplit/>
        </w:trPr>
        <w:tc>
          <w:tcPr>
            <w:tcW w:w="1500" w:type="dxa"/>
          </w:tcPr>
          <w:p w14:paraId="263B99FB" w14:textId="77777777" w:rsidR="00361AA1" w:rsidRDefault="00EB6DE3">
            <w:pPr>
              <w:pStyle w:val="TableText"/>
            </w:pPr>
            <w:r>
              <w:rPr>
                <w:b/>
                <w:bCs/>
              </w:rPr>
              <w:t>L1</w:t>
            </w:r>
          </w:p>
        </w:tc>
        <w:tc>
          <w:tcPr>
            <w:tcW w:w="1100" w:type="dxa"/>
          </w:tcPr>
          <w:p w14:paraId="578EF10C" w14:textId="77777777" w:rsidR="00361AA1" w:rsidRDefault="00EB6DE3">
            <w:pPr>
              <w:pStyle w:val="TableText"/>
            </w:pPr>
            <w:r>
              <w:t>54</w:t>
            </w:r>
          </w:p>
        </w:tc>
        <w:tc>
          <w:tcPr>
            <w:tcW w:w="5180" w:type="dxa"/>
          </w:tcPr>
          <w:p w14:paraId="21C24269" w14:textId="77777777" w:rsidR="00361AA1" w:rsidRDefault="00EB6DE3">
            <w:pPr>
              <w:pStyle w:val="TableText"/>
            </w:pPr>
            <w:r>
              <w:t>The account number (or Identification Number) changed</w:t>
            </w:r>
          </w:p>
        </w:tc>
        <w:tc>
          <w:tcPr>
            <w:tcW w:w="2300" w:type="dxa"/>
          </w:tcPr>
          <w:p w14:paraId="347A82F2" w14:textId="77777777" w:rsidR="00361AA1" w:rsidRDefault="00EB6DE3">
            <w:pPr>
              <w:pStyle w:val="TableText"/>
            </w:pPr>
            <w:r>
              <w:t>Account S8</w:t>
            </w:r>
          </w:p>
        </w:tc>
      </w:tr>
      <w:tr w:rsidR="00361AA1" w14:paraId="332610C3" w14:textId="77777777">
        <w:trPr>
          <w:cantSplit/>
        </w:trPr>
        <w:tc>
          <w:tcPr>
            <w:tcW w:w="1500" w:type="dxa"/>
            <w:shd w:val="clear" w:color="auto" w:fill="E8EDF4"/>
          </w:tcPr>
          <w:p w14:paraId="6B84ACC1" w14:textId="77777777" w:rsidR="00361AA1" w:rsidRDefault="00EB6DE3">
            <w:pPr>
              <w:pStyle w:val="TableText"/>
            </w:pPr>
            <w:r>
              <w:rPr>
                <w:b/>
                <w:bCs/>
              </w:rPr>
              <w:t>Record</w:t>
            </w:r>
          </w:p>
        </w:tc>
        <w:tc>
          <w:tcPr>
            <w:tcW w:w="1100" w:type="dxa"/>
            <w:shd w:val="clear" w:color="auto" w:fill="E8EDF4"/>
          </w:tcPr>
          <w:p w14:paraId="5BE4683D" w14:textId="77777777" w:rsidR="00361AA1" w:rsidRDefault="00EB6DE3">
            <w:pPr>
              <w:pStyle w:val="TableText"/>
            </w:pPr>
            <w:r>
              <w:t>844</w:t>
            </w:r>
          </w:p>
        </w:tc>
        <w:tc>
          <w:tcPr>
            <w:tcW w:w="5180" w:type="dxa"/>
            <w:shd w:val="clear" w:color="auto" w:fill="E8EDF4"/>
          </w:tcPr>
          <w:p w14:paraId="647FDD60" w14:textId="77777777" w:rsidR="00361AA1" w:rsidRDefault="00EB6DE3">
            <w:pPr>
              <w:pStyle w:val="TableText"/>
            </w:pPr>
            <w:r>
              <w:t>Every account record. An unused segment slot holds only its two-letter ID and blanks, so every record stays the same length.</w:t>
            </w:r>
          </w:p>
        </w:tc>
        <w:tc>
          <w:tcPr>
            <w:tcW w:w="2300" w:type="dxa"/>
            <w:shd w:val="clear" w:color="auto" w:fill="E8EDF4"/>
          </w:tcPr>
          <w:p w14:paraId="185C9753" w14:textId="77777777" w:rsidR="00361AA1" w:rsidRDefault="00361AA1">
            <w:pPr>
              <w:pStyle w:val="TableText"/>
            </w:pPr>
          </w:p>
        </w:tc>
      </w:tr>
    </w:tbl>
    <w:p w14:paraId="565DD8DD" w14:textId="77777777" w:rsidR="00361AA1" w:rsidRDefault="00361AA1">
      <w:pPr>
        <w:pStyle w:val="Spacer"/>
      </w:pPr>
    </w:p>
    <w:p w14:paraId="69556FD3" w14:textId="77777777" w:rsidR="00361AA1" w:rsidRDefault="00EB6DE3">
      <w:pPr>
        <w:pStyle w:val="Small"/>
      </w:pPr>
      <w:r>
        <w:lastRenderedPageBreak/>
        <w:t xml:space="preserve">Equifax Canada also has an optional </w:t>
      </w:r>
      <w:r>
        <w:rPr>
          <w:b/>
          <w:bCs/>
        </w:rPr>
        <w:t>P1</w:t>
      </w:r>
      <w:r>
        <w:t xml:space="preserve"> segment (533 characters: extra phone numbers, e-mail, driver’s licence, passport). It is not in our layout; ask Equifax Canada whether they want it.</w:t>
      </w:r>
    </w:p>
    <w:p w14:paraId="0DAFCDD1" w14:textId="77777777" w:rsidR="00361AA1" w:rsidRDefault="00EB6DE3">
      <w:pPr>
        <w:pStyle w:val="Heading2"/>
      </w:pPr>
      <w:bookmarkStart w:id="7" w:name="_Toc241733112"/>
      <w:r>
        <w:t>4.2 Formatting rules</w:t>
      </w:r>
      <w:bookmarkEnd w:id="7"/>
    </w:p>
    <w:tbl>
      <w:tblPr>
        <w:tblStyle w:val="HandbookTable"/>
        <w:tblW w:w="10080" w:type="dxa"/>
        <w:tblLayout w:type="fixed"/>
        <w:tblLook w:val="0620" w:firstRow="1" w:lastRow="0" w:firstColumn="0" w:lastColumn="0" w:noHBand="1" w:noVBand="1"/>
      </w:tblPr>
      <w:tblGrid>
        <w:gridCol w:w="3700"/>
        <w:gridCol w:w="3000"/>
        <w:gridCol w:w="3380"/>
      </w:tblGrid>
      <w:tr w:rsidR="00361AA1" w14:paraId="53F33701" w14:textId="77777777">
        <w:trPr>
          <w:cantSplit/>
          <w:tblHeader/>
        </w:trPr>
        <w:tc>
          <w:tcPr>
            <w:tcW w:w="3700" w:type="dxa"/>
            <w:shd w:val="clear" w:color="auto" w:fill="1F4E79"/>
          </w:tcPr>
          <w:p w14:paraId="2C778E70" w14:textId="77777777" w:rsidR="00361AA1" w:rsidRDefault="00EB6DE3">
            <w:pPr>
              <w:pStyle w:val="TableText"/>
              <w:keepNext/>
            </w:pPr>
            <w:r>
              <w:rPr>
                <w:b/>
                <w:bCs/>
                <w:color w:val="FFFFFF"/>
              </w:rPr>
              <w:t>Rule</w:t>
            </w:r>
          </w:p>
        </w:tc>
        <w:tc>
          <w:tcPr>
            <w:tcW w:w="3000" w:type="dxa"/>
            <w:shd w:val="clear" w:color="auto" w:fill="1F4E79"/>
          </w:tcPr>
          <w:p w14:paraId="01A02B6B" w14:textId="77777777" w:rsidR="00361AA1" w:rsidRDefault="00EB6DE3">
            <w:pPr>
              <w:pStyle w:val="TableText"/>
              <w:keepNext/>
            </w:pPr>
            <w:r>
              <w:rPr>
                <w:b/>
                <w:bCs/>
                <w:color w:val="FFFFFF"/>
              </w:rPr>
              <w:t>Example from the test file</w:t>
            </w:r>
          </w:p>
        </w:tc>
        <w:tc>
          <w:tcPr>
            <w:tcW w:w="3380" w:type="dxa"/>
            <w:shd w:val="clear" w:color="auto" w:fill="1F4E79"/>
          </w:tcPr>
          <w:p w14:paraId="78AE5B58" w14:textId="77777777" w:rsidR="00361AA1" w:rsidRDefault="00EB6DE3">
            <w:pPr>
              <w:pStyle w:val="TableText"/>
              <w:keepNext/>
            </w:pPr>
            <w:r>
              <w:rPr>
                <w:b/>
                <w:bCs/>
                <w:color w:val="FFFFFF"/>
              </w:rPr>
              <w:t>Why</w:t>
            </w:r>
          </w:p>
        </w:tc>
      </w:tr>
      <w:tr w:rsidR="00361AA1" w14:paraId="4D4221A0" w14:textId="77777777">
        <w:trPr>
          <w:cantSplit/>
        </w:trPr>
        <w:tc>
          <w:tcPr>
            <w:tcW w:w="3700" w:type="dxa"/>
          </w:tcPr>
          <w:p w14:paraId="3492064B" w14:textId="77777777" w:rsidR="00361AA1" w:rsidRDefault="00EB6DE3">
            <w:pPr>
              <w:pStyle w:val="TableText"/>
            </w:pPr>
            <w:r>
              <w:t>One record per line, in this order: header, one record per account sorted by account number, trailer.</w:t>
            </w:r>
          </w:p>
        </w:tc>
        <w:tc>
          <w:tcPr>
            <w:tcW w:w="3000" w:type="dxa"/>
          </w:tcPr>
          <w:p w14:paraId="6108386C" w14:textId="77777777" w:rsidR="00361AA1" w:rsidRDefault="00EB6DE3">
            <w:pPr>
              <w:pStyle w:val="TableText"/>
            </w:pPr>
            <w:r>
              <w:t>Line 1 header, lines 2-9 AUTO000101 to AUTO000108, line 10 trailer</w:t>
            </w:r>
          </w:p>
        </w:tc>
        <w:tc>
          <w:tcPr>
            <w:tcW w:w="3380" w:type="dxa"/>
          </w:tcPr>
          <w:p w14:paraId="13696486" w14:textId="77777777" w:rsidR="00361AA1" w:rsidRDefault="00EB6DE3">
            <w:pPr>
              <w:pStyle w:val="TableText"/>
            </w:pPr>
            <w:r>
              <w:t>Equifax reads the header first to know whose file it is, and the trailer last to check the totals.</w:t>
            </w:r>
          </w:p>
        </w:tc>
      </w:tr>
      <w:tr w:rsidR="00361AA1" w14:paraId="09848D09" w14:textId="77777777">
        <w:trPr>
          <w:cantSplit/>
        </w:trPr>
        <w:tc>
          <w:tcPr>
            <w:tcW w:w="3700" w:type="dxa"/>
          </w:tcPr>
          <w:p w14:paraId="7D10D2C2" w14:textId="77777777" w:rsidR="00361AA1" w:rsidRDefault="00EB6DE3">
            <w:pPr>
              <w:pStyle w:val="TableText"/>
            </w:pPr>
            <w:r>
              <w:t>Every record is exactly 844 characters, and its first 4 characters give that length (the RDW).</w:t>
            </w:r>
          </w:p>
        </w:tc>
        <w:tc>
          <w:tcPr>
            <w:tcW w:w="3000" w:type="dxa"/>
          </w:tcPr>
          <w:p w14:paraId="0972624D" w14:textId="77777777" w:rsidR="00361AA1" w:rsidRDefault="00EB6DE3">
            <w:pPr>
              <w:pStyle w:val="TableText"/>
            </w:pPr>
            <w:r>
              <w:rPr>
                <w:rFonts w:ascii="Consolas" w:hAnsi="Consolas" w:cs="Consolas"/>
                <w:sz w:val="17"/>
                <w:szCs w:val="17"/>
              </w:rPr>
              <w:t>0844 at the start of every line</w:t>
            </w:r>
          </w:p>
        </w:tc>
        <w:tc>
          <w:tcPr>
            <w:tcW w:w="3380" w:type="dxa"/>
          </w:tcPr>
          <w:p w14:paraId="0431E756" w14:textId="77777777" w:rsidR="00361AA1" w:rsidRDefault="00EB6DE3">
            <w:pPr>
              <w:pStyle w:val="TableText"/>
            </w:pPr>
            <w:r>
              <w:t>Fixed-length records are the simplest to read and check.</w:t>
            </w:r>
          </w:p>
        </w:tc>
      </w:tr>
      <w:tr w:rsidR="00361AA1" w14:paraId="719246A2" w14:textId="77777777">
        <w:trPr>
          <w:cantSplit/>
        </w:trPr>
        <w:tc>
          <w:tcPr>
            <w:tcW w:w="3700" w:type="dxa"/>
          </w:tcPr>
          <w:p w14:paraId="3D234DFD" w14:textId="77777777" w:rsidR="00361AA1" w:rsidRDefault="00EB6DE3">
            <w:pPr>
              <w:pStyle w:val="TableText"/>
            </w:pPr>
            <w:r>
              <w:t>Numbers: digits only, right-justified, zero-filled.</w:t>
            </w:r>
          </w:p>
        </w:tc>
        <w:tc>
          <w:tcPr>
            <w:tcW w:w="3000" w:type="dxa"/>
          </w:tcPr>
          <w:p w14:paraId="0E73B3D6" w14:textId="77777777" w:rsidR="00361AA1" w:rsidRDefault="00EB6DE3">
            <w:pPr>
              <w:pStyle w:val="TableText"/>
            </w:pPr>
            <w:r>
              <w:rPr>
                <w:rFonts w:ascii="Consolas" w:hAnsi="Consolas" w:cs="Consolas"/>
                <w:sz w:val="17"/>
                <w:szCs w:val="17"/>
              </w:rPr>
              <w:t>25000 → 000025000</w:t>
            </w:r>
          </w:p>
        </w:tc>
        <w:tc>
          <w:tcPr>
            <w:tcW w:w="3380" w:type="dxa"/>
          </w:tcPr>
          <w:p w14:paraId="07C6D2D1" w14:textId="77777777" w:rsidR="00361AA1" w:rsidRDefault="00EB6DE3">
            <w:pPr>
              <w:pStyle w:val="TableText"/>
            </w:pPr>
            <w:r>
              <w:t>A fixed-width number must fill its field; zeros on the left do not change the value.</w:t>
            </w:r>
          </w:p>
        </w:tc>
      </w:tr>
      <w:tr w:rsidR="00361AA1" w14:paraId="65DD8E81" w14:textId="77777777">
        <w:trPr>
          <w:cantSplit/>
        </w:trPr>
        <w:tc>
          <w:tcPr>
            <w:tcW w:w="3700" w:type="dxa"/>
          </w:tcPr>
          <w:p w14:paraId="13ACA339" w14:textId="77777777" w:rsidR="00361AA1" w:rsidRDefault="00EB6DE3">
            <w:pPr>
              <w:pStyle w:val="TableText"/>
            </w:pPr>
            <w:r>
              <w:t>Money: whole dollars, cents dropped (never rounded up). A credit balance becomes 0.</w:t>
            </w:r>
          </w:p>
        </w:tc>
        <w:tc>
          <w:tcPr>
            <w:tcW w:w="3000" w:type="dxa"/>
          </w:tcPr>
          <w:p w14:paraId="60FE8A9C" w14:textId="77777777" w:rsidR="00361AA1" w:rsidRDefault="00EB6DE3">
            <w:pPr>
              <w:pStyle w:val="TableText"/>
            </w:pPr>
            <w:r>
              <w:rPr>
                <w:rFonts w:ascii="Consolas" w:hAnsi="Consolas" w:cs="Consolas"/>
                <w:sz w:val="17"/>
                <w:szCs w:val="17"/>
              </w:rPr>
              <w:t>$15,022.40 → 000015022</w:t>
            </w:r>
          </w:p>
        </w:tc>
        <w:tc>
          <w:tcPr>
            <w:tcW w:w="3380" w:type="dxa"/>
          </w:tcPr>
          <w:p w14:paraId="201878C3" w14:textId="77777777" w:rsidR="00361AA1" w:rsidRDefault="00EB6DE3">
            <w:pPr>
              <w:pStyle w:val="TableText"/>
            </w:pPr>
            <w:r>
              <w:t>The format has no decimal point; dropping cents never overstates what a consumer owes.</w:t>
            </w:r>
          </w:p>
        </w:tc>
      </w:tr>
      <w:tr w:rsidR="00361AA1" w14:paraId="3A7F35E2" w14:textId="77777777">
        <w:trPr>
          <w:cantSplit/>
        </w:trPr>
        <w:tc>
          <w:tcPr>
            <w:tcW w:w="3700" w:type="dxa"/>
          </w:tcPr>
          <w:p w14:paraId="7FB0D781" w14:textId="77777777" w:rsidR="00361AA1" w:rsidRDefault="00EB6DE3">
            <w:pPr>
              <w:pStyle w:val="TableText"/>
            </w:pPr>
            <w:r>
              <w:t>Dates: MMDDYYYY. A date that does not apply is all zeros.</w:t>
            </w:r>
          </w:p>
        </w:tc>
        <w:tc>
          <w:tcPr>
            <w:tcW w:w="3000" w:type="dxa"/>
          </w:tcPr>
          <w:p w14:paraId="3E487E9A" w14:textId="77777777" w:rsidR="00361AA1" w:rsidRDefault="00EB6DE3">
            <w:pPr>
              <w:pStyle w:val="TableText"/>
            </w:pPr>
            <w:r>
              <w:rPr>
                <w:rFonts w:ascii="Consolas" w:hAnsi="Consolas" w:cs="Consolas"/>
                <w:sz w:val="17"/>
                <w:szCs w:val="17"/>
              </w:rPr>
              <w:t>2024-03-15 → 03152024</w:t>
            </w:r>
          </w:p>
        </w:tc>
        <w:tc>
          <w:tcPr>
            <w:tcW w:w="3380" w:type="dxa"/>
          </w:tcPr>
          <w:p w14:paraId="7E2DB4D4" w14:textId="77777777" w:rsidR="00361AA1" w:rsidRDefault="00EB6DE3">
            <w:pPr>
              <w:pStyle w:val="TableText"/>
            </w:pPr>
            <w:r>
              <w:t>The Metro 2 date form; zeros mean "not applicable", not "unknown".</w:t>
            </w:r>
          </w:p>
        </w:tc>
      </w:tr>
      <w:tr w:rsidR="00361AA1" w14:paraId="6EE8AAC6" w14:textId="77777777">
        <w:trPr>
          <w:cantSplit/>
        </w:trPr>
        <w:tc>
          <w:tcPr>
            <w:tcW w:w="3700" w:type="dxa"/>
          </w:tcPr>
          <w:p w14:paraId="3D42E529" w14:textId="77777777" w:rsidR="00361AA1" w:rsidRDefault="00EB6DE3">
            <w:pPr>
              <w:pStyle w:val="TableText"/>
            </w:pPr>
            <w:r>
              <w:t>Text: uppercase, left-justified, blank-filled.</w:t>
            </w:r>
          </w:p>
        </w:tc>
        <w:tc>
          <w:tcPr>
            <w:tcW w:w="3000" w:type="dxa"/>
          </w:tcPr>
          <w:p w14:paraId="4A5E295D" w14:textId="77777777" w:rsidR="00361AA1" w:rsidRDefault="00EB6DE3">
            <w:pPr>
              <w:pStyle w:val="TableText"/>
            </w:pPr>
            <w:r>
              <w:rPr>
                <w:rFonts w:ascii="Consolas" w:hAnsi="Consolas" w:cs="Consolas"/>
                <w:sz w:val="17"/>
                <w:szCs w:val="17"/>
              </w:rPr>
              <w:t>EDMONTON then blanks</w:t>
            </w:r>
          </w:p>
        </w:tc>
        <w:tc>
          <w:tcPr>
            <w:tcW w:w="3380" w:type="dxa"/>
          </w:tcPr>
          <w:p w14:paraId="1965BBF7" w14:textId="77777777" w:rsidR="00361AA1" w:rsidRDefault="00EB6DE3">
            <w:pPr>
              <w:pStyle w:val="TableText"/>
            </w:pPr>
            <w:r>
              <w:t>Blanks on the right do not change the value.</w:t>
            </w:r>
          </w:p>
        </w:tc>
      </w:tr>
      <w:tr w:rsidR="00361AA1" w14:paraId="22DFEE51" w14:textId="77777777">
        <w:trPr>
          <w:cantSplit/>
        </w:trPr>
        <w:tc>
          <w:tcPr>
            <w:tcW w:w="3700" w:type="dxa"/>
          </w:tcPr>
          <w:p w14:paraId="6EEC6909" w14:textId="77777777" w:rsidR="00361AA1" w:rsidRDefault="00EB6DE3">
            <w:pPr>
              <w:pStyle w:val="TableText"/>
            </w:pPr>
            <w:r>
              <w:t>Names: letters, spaces and hyphens; accents become plain letters; apostrophes are dropped.</w:t>
            </w:r>
          </w:p>
        </w:tc>
        <w:tc>
          <w:tcPr>
            <w:tcW w:w="3000" w:type="dxa"/>
          </w:tcPr>
          <w:p w14:paraId="7E8668E4" w14:textId="77777777" w:rsidR="00361AA1" w:rsidRDefault="00EB6DE3">
            <w:pPr>
              <w:pStyle w:val="TableText"/>
            </w:pPr>
            <w:r>
              <w:rPr>
                <w:rFonts w:ascii="Consolas" w:hAnsi="Consolas" w:cs="Consolas"/>
                <w:sz w:val="17"/>
                <w:szCs w:val="17"/>
              </w:rPr>
              <w:t>Gagné → GAGNE</w:t>
            </w:r>
            <w:r>
              <w:rPr>
                <w:rFonts w:ascii="Consolas" w:hAnsi="Consolas" w:cs="Consolas"/>
                <w:sz w:val="17"/>
                <w:szCs w:val="17"/>
              </w:rPr>
              <w:br/>
              <w:t>Élodie → ELODIE</w:t>
            </w:r>
          </w:p>
        </w:tc>
        <w:tc>
          <w:tcPr>
            <w:tcW w:w="3380" w:type="dxa"/>
          </w:tcPr>
          <w:p w14:paraId="0572DEF4" w14:textId="77777777" w:rsidR="00361AA1" w:rsidRDefault="00EB6DE3">
            <w:pPr>
              <w:pStyle w:val="TableText"/>
            </w:pPr>
            <w:r>
              <w:t>The file is plain ASCII; transliterating keeps the name matchable.</w:t>
            </w:r>
          </w:p>
        </w:tc>
      </w:tr>
      <w:tr w:rsidR="00361AA1" w14:paraId="46439FDB" w14:textId="77777777">
        <w:trPr>
          <w:cantSplit/>
        </w:trPr>
        <w:tc>
          <w:tcPr>
            <w:tcW w:w="3700" w:type="dxa"/>
          </w:tcPr>
          <w:p w14:paraId="03C64B55" w14:textId="77777777" w:rsidR="00361AA1" w:rsidRDefault="00EB6DE3">
            <w:pPr>
              <w:pStyle w:val="TableText"/>
            </w:pPr>
            <w:r>
              <w:t>Characters and line ending: plain ASCII, one record per line, ending with a line feed (LF) unless Equifax Canada asks for CRLF.</w:t>
            </w:r>
          </w:p>
        </w:tc>
        <w:tc>
          <w:tcPr>
            <w:tcW w:w="3000" w:type="dxa"/>
          </w:tcPr>
          <w:p w14:paraId="6944AE4E" w14:textId="77777777" w:rsidR="00361AA1" w:rsidRDefault="00EB6DE3">
            <w:pPr>
              <w:pStyle w:val="TableText"/>
            </w:pPr>
            <w:r>
              <w:t>8,450 bytes = 10 lines × (844 + 1)</w:t>
            </w:r>
          </w:p>
        </w:tc>
        <w:tc>
          <w:tcPr>
            <w:tcW w:w="3380" w:type="dxa"/>
          </w:tcPr>
          <w:p w14:paraId="0ADFC98B" w14:textId="77777777" w:rsidR="00361AA1" w:rsidRDefault="00EB6DE3">
            <w:pPr>
              <w:pStyle w:val="TableText"/>
            </w:pPr>
            <w:r>
              <w:t>Confirm the line ending with Equifax Canada.</w:t>
            </w:r>
          </w:p>
        </w:tc>
      </w:tr>
    </w:tbl>
    <w:p w14:paraId="2B585D8A" w14:textId="77777777" w:rsidR="00361AA1" w:rsidRDefault="00361AA1">
      <w:pPr>
        <w:pStyle w:val="Spacer"/>
      </w:pPr>
    </w:p>
    <w:p w14:paraId="78094DD2" w14:textId="77777777" w:rsidR="00361AA1" w:rsidRDefault="00EB6DE3">
      <w:pPr>
        <w:pStyle w:val="Heading2"/>
      </w:pPr>
      <w:bookmarkStart w:id="8" w:name="_Toc241733113"/>
      <w:r>
        <w:t>4.3 What is Canadian about it</w:t>
      </w:r>
      <w:bookmarkEnd w:id="8"/>
    </w:p>
    <w:p w14:paraId="17FB7790" w14:textId="77777777" w:rsidR="00361AA1" w:rsidRDefault="00EB6DE3">
      <w:pPr>
        <w:pStyle w:val="ListParagraph"/>
        <w:numPr>
          <w:ilvl w:val="0"/>
          <w:numId w:val="1"/>
        </w:numPr>
      </w:pPr>
      <w:r>
        <w:rPr>
          <w:b/>
          <w:bCs/>
        </w:rPr>
        <w:t>SIN, not SSN.</w:t>
      </w:r>
      <w:r>
        <w:t xml:space="preserve"> Field 34 carries the Social Insurance Number. It is </w:t>
      </w:r>
      <w:r>
        <w:rPr>
          <w:b/>
          <w:bCs/>
        </w:rPr>
        <w:t>optional</w:t>
      </w:r>
      <w:r>
        <w:t xml:space="preserve">: a SIN is never a condition of credit. When reported it must be 9 digits, pass the Luhn check and not start with 0 or 8; </w:t>
      </w:r>
      <w:r>
        <w:rPr>
          <w:rFonts w:ascii="Consolas" w:hAnsi="Consolas" w:cs="Consolas"/>
          <w:sz w:val="19"/>
          <w:szCs w:val="19"/>
        </w:rPr>
        <w:t>000000000</w:t>
      </w:r>
      <w:r>
        <w:t xml:space="preserve"> means none, and the date of birth then carries the match.</w:t>
      </w:r>
    </w:p>
    <w:p w14:paraId="252695F9" w14:textId="77777777" w:rsidR="00361AA1" w:rsidRDefault="00EB6DE3">
      <w:pPr>
        <w:pStyle w:val="ListParagraph"/>
        <w:numPr>
          <w:ilvl w:val="0"/>
          <w:numId w:val="1"/>
        </w:numPr>
      </w:pPr>
      <w:r>
        <w:rPr>
          <w:b/>
          <w:bCs/>
        </w:rPr>
        <w:t>Province and postal code</w:t>
      </w:r>
      <w:r>
        <w:t xml:space="preserve"> (fields 43 and 44): two-letter province, postal code as A1A1A1 whose first letter matches the province; country code CA.</w:t>
      </w:r>
    </w:p>
    <w:p w14:paraId="54542FF2" w14:textId="77777777" w:rsidR="00361AA1" w:rsidRDefault="00EB6DE3">
      <w:pPr>
        <w:pStyle w:val="ListParagraph"/>
        <w:numPr>
          <w:ilvl w:val="0"/>
          <w:numId w:val="1"/>
        </w:numPr>
      </w:pPr>
      <w:r>
        <w:rPr>
          <w:b/>
          <w:bCs/>
        </w:rPr>
        <w:t>Positions 214-230</w:t>
      </w:r>
      <w:r>
        <w:t xml:space="preserve"> are the Currency Type Code (left blank). </w:t>
      </w:r>
      <w:r>
        <w:rPr>
          <w:b/>
          <w:bCs/>
        </w:rPr>
        <w:t>Position 231</w:t>
      </w:r>
      <w:r>
        <w:t xml:space="preserve"> and field 2 of J1 / J2 carry the </w:t>
      </w:r>
      <w:r>
        <w:rPr>
          <w:b/>
          <w:bCs/>
        </w:rPr>
        <w:t>Consumer Transaction Type</w:t>
      </w:r>
      <w:r>
        <w:t>: a new account, or a change of name, address or SIN.</w:t>
      </w:r>
    </w:p>
    <w:p w14:paraId="3CC0437C" w14:textId="77777777" w:rsidR="00361AA1" w:rsidRDefault="00EB6DE3">
      <w:pPr>
        <w:pStyle w:val="ListParagraph"/>
        <w:numPr>
          <w:ilvl w:val="0"/>
          <w:numId w:val="1"/>
        </w:numPr>
      </w:pPr>
      <w:r>
        <w:rPr>
          <w:b/>
          <w:bCs/>
        </w:rPr>
        <w:t>Account status ZA</w:t>
      </w:r>
      <w:r>
        <w:t xml:space="preserve"> (in a consumer proposal, Orderly Payment of Debts or credit-counselling plan; shown on Equifax Canada reports as R7) is Canadian. Statuses 05, 07 and 87 are still valid in Canada.</w:t>
      </w:r>
    </w:p>
    <w:p w14:paraId="36E9CD74" w14:textId="77777777" w:rsidR="00361AA1" w:rsidRDefault="00EB6DE3">
      <w:pPr>
        <w:pStyle w:val="ListParagraph"/>
        <w:numPr>
          <w:ilvl w:val="0"/>
          <w:numId w:val="1"/>
        </w:numPr>
      </w:pPr>
      <w:r>
        <w:rPr>
          <w:b/>
          <w:bCs/>
        </w:rPr>
        <w:t>Insolvency codes</w:t>
      </w:r>
      <w:r>
        <w:t xml:space="preserve"> (field 38, codes A to P) cover bankruptcy, consumer proposals, Orderly Payment of Debts and credit counselling: filed, discharged or completed, dismissed, withdrawn.</w:t>
      </w:r>
    </w:p>
    <w:p w14:paraId="427BBA13" w14:textId="77777777" w:rsidR="00361AA1" w:rsidRDefault="00EB6DE3">
      <w:pPr>
        <w:pStyle w:val="ListParagraph"/>
        <w:numPr>
          <w:ilvl w:val="0"/>
          <w:numId w:val="1"/>
        </w:numPr>
      </w:pPr>
      <w:r>
        <w:rPr>
          <w:b/>
          <w:bCs/>
        </w:rPr>
        <w:t>Association codes</w:t>
      </w:r>
      <w:r>
        <w:t xml:space="preserve"> (field 37): 1 individual, 2 joint, 7 has a co-signer, 9 has a guarantor, A assumed mortgage, T terminated, W business, X deceased, Z delete. There is no authorized-user code.</w:t>
      </w:r>
    </w:p>
    <w:p w14:paraId="1F9E4A10" w14:textId="77777777" w:rsidR="00361AA1" w:rsidRDefault="00EB6DE3">
      <w:pPr>
        <w:pStyle w:val="ListParagraph"/>
        <w:numPr>
          <w:ilvl w:val="0"/>
          <w:numId w:val="1"/>
        </w:numPr>
      </w:pPr>
      <w:r>
        <w:rPr>
          <w:b/>
          <w:bCs/>
        </w:rPr>
        <w:t>Compliance codes</w:t>
      </w:r>
      <w:r>
        <w:t xml:space="preserve"> XA to XG, XJ and XR; there is no XH.</w:t>
      </w:r>
    </w:p>
    <w:p w14:paraId="168C1584" w14:textId="77777777" w:rsidR="00361AA1" w:rsidRDefault="00EB6DE3">
      <w:pPr>
        <w:pStyle w:val="ListParagraph"/>
        <w:numPr>
          <w:ilvl w:val="0"/>
          <w:numId w:val="1"/>
        </w:numPr>
      </w:pPr>
      <w:r>
        <w:rPr>
          <w:b/>
          <w:bCs/>
        </w:rPr>
        <w:t>Age of majority</w:t>
      </w:r>
      <w:r>
        <w:t xml:space="preserve"> is 18 in AB, MB, ON, PE, QC and SK and 19 elsewhere; the checks flag a borrower younger than that.</w:t>
      </w:r>
    </w:p>
    <w:p w14:paraId="17222A4B" w14:textId="77777777" w:rsidR="00361AA1" w:rsidRDefault="00EB6DE3">
      <w:pPr>
        <w:pStyle w:val="ListParagraph"/>
        <w:numPr>
          <w:ilvl w:val="0"/>
          <w:numId w:val="1"/>
        </w:numPr>
      </w:pPr>
      <w:r>
        <w:rPr>
          <w:b/>
          <w:bCs/>
        </w:rPr>
        <w:t>Disputes:</w:t>
      </w:r>
      <w:r>
        <w:t xml:space="preserve"> e-OSCAR, the US dispute system, does not apply. How Equifax Canada sends disputes is an onboarding question.</w:t>
      </w:r>
    </w:p>
    <w:p w14:paraId="14BD41B6" w14:textId="77777777" w:rsidR="00361AA1" w:rsidRDefault="00EB6DE3">
      <w:pPr>
        <w:pStyle w:val="Heading1"/>
      </w:pPr>
      <w:bookmarkStart w:id="9" w:name="_Toc241733114"/>
      <w:r>
        <w:t>5. The two identifiers</w:t>
      </w:r>
      <w:bookmarkEnd w:id="9"/>
    </w:p>
    <w:p w14:paraId="3B8E9B04" w14:textId="77777777" w:rsidR="00361AA1" w:rsidRDefault="00EB6DE3">
      <w:r>
        <w:t>Two identifiers tell Equifax Canada whose file it is. They are easy to mix up, and they come from different places.</w:t>
      </w:r>
    </w:p>
    <w:tbl>
      <w:tblPr>
        <w:tblStyle w:val="HandbookTable"/>
        <w:tblW w:w="10080" w:type="dxa"/>
        <w:tblLayout w:type="fixed"/>
        <w:tblLook w:val="0620" w:firstRow="1" w:lastRow="0" w:firstColumn="0" w:lastColumn="0" w:noHBand="1" w:noVBand="1"/>
      </w:tblPr>
      <w:tblGrid>
        <w:gridCol w:w="2100"/>
        <w:gridCol w:w="2200"/>
        <w:gridCol w:w="1900"/>
        <w:gridCol w:w="1800"/>
        <w:gridCol w:w="2080"/>
      </w:tblGrid>
      <w:tr w:rsidR="00361AA1" w14:paraId="11DB8635" w14:textId="77777777">
        <w:trPr>
          <w:cantSplit/>
          <w:tblHeader/>
        </w:trPr>
        <w:tc>
          <w:tcPr>
            <w:tcW w:w="2100" w:type="dxa"/>
            <w:shd w:val="clear" w:color="auto" w:fill="1F4E79"/>
          </w:tcPr>
          <w:p w14:paraId="68DDAF42" w14:textId="77777777" w:rsidR="00361AA1" w:rsidRDefault="00EB6DE3">
            <w:pPr>
              <w:pStyle w:val="TableText"/>
              <w:keepNext/>
            </w:pPr>
            <w:r>
              <w:rPr>
                <w:b/>
                <w:bCs/>
                <w:color w:val="FFFFFF"/>
              </w:rPr>
              <w:lastRenderedPageBreak/>
              <w:t>Identifier</w:t>
            </w:r>
          </w:p>
        </w:tc>
        <w:tc>
          <w:tcPr>
            <w:tcW w:w="2200" w:type="dxa"/>
            <w:shd w:val="clear" w:color="auto" w:fill="1F4E79"/>
          </w:tcPr>
          <w:p w14:paraId="1B9969C5" w14:textId="77777777" w:rsidR="00361AA1" w:rsidRDefault="00EB6DE3">
            <w:pPr>
              <w:pStyle w:val="TableText"/>
              <w:keepNext/>
            </w:pPr>
            <w:r>
              <w:rPr>
                <w:b/>
                <w:bCs/>
                <w:color w:val="FFFFFF"/>
              </w:rPr>
              <w:t>Where it goes</w:t>
            </w:r>
          </w:p>
        </w:tc>
        <w:tc>
          <w:tcPr>
            <w:tcW w:w="1900" w:type="dxa"/>
            <w:shd w:val="clear" w:color="auto" w:fill="1F4E79"/>
          </w:tcPr>
          <w:p w14:paraId="677B6888" w14:textId="77777777" w:rsidR="00361AA1" w:rsidRDefault="00EB6DE3">
            <w:pPr>
              <w:pStyle w:val="TableText"/>
              <w:keepNext/>
            </w:pPr>
            <w:r>
              <w:rPr>
                <w:b/>
                <w:bCs/>
                <w:color w:val="FFFFFF"/>
              </w:rPr>
              <w:t>Who sets it</w:t>
            </w:r>
          </w:p>
        </w:tc>
        <w:tc>
          <w:tcPr>
            <w:tcW w:w="1800" w:type="dxa"/>
            <w:shd w:val="clear" w:color="auto" w:fill="1F4E79"/>
          </w:tcPr>
          <w:p w14:paraId="04660B91" w14:textId="77777777" w:rsidR="00361AA1" w:rsidRDefault="00EB6DE3">
            <w:pPr>
              <w:pStyle w:val="TableText"/>
              <w:keepNext/>
            </w:pPr>
            <w:r>
              <w:rPr>
                <w:b/>
                <w:bCs/>
                <w:color w:val="FFFFFF"/>
              </w:rPr>
              <w:t>In the test file</w:t>
            </w:r>
          </w:p>
        </w:tc>
        <w:tc>
          <w:tcPr>
            <w:tcW w:w="2080" w:type="dxa"/>
            <w:shd w:val="clear" w:color="auto" w:fill="1F4E79"/>
          </w:tcPr>
          <w:p w14:paraId="59D66B34" w14:textId="77777777" w:rsidR="00361AA1" w:rsidRDefault="00EB6DE3">
            <w:pPr>
              <w:pStyle w:val="TableText"/>
              <w:keepNext/>
            </w:pPr>
            <w:r>
              <w:rPr>
                <w:b/>
                <w:bCs/>
                <w:color w:val="FFFFFF"/>
              </w:rPr>
              <w:t>Rules</w:t>
            </w:r>
          </w:p>
        </w:tc>
      </w:tr>
      <w:tr w:rsidR="00361AA1" w14:paraId="171E9A9B" w14:textId="77777777">
        <w:trPr>
          <w:cantSplit/>
        </w:trPr>
        <w:tc>
          <w:tcPr>
            <w:tcW w:w="2100" w:type="dxa"/>
            <w:shd w:val="clear" w:color="auto" w:fill="FFF2CC"/>
          </w:tcPr>
          <w:p w14:paraId="2DB84A57" w14:textId="77777777" w:rsidR="00361AA1" w:rsidRDefault="00EB6DE3">
            <w:pPr>
              <w:pStyle w:val="TableText"/>
            </w:pPr>
            <w:r>
              <w:rPr>
                <w:b/>
                <w:bCs/>
              </w:rPr>
              <w:t>Equifax Program Identifier</w:t>
            </w:r>
          </w:p>
        </w:tc>
        <w:tc>
          <w:tcPr>
            <w:tcW w:w="2200" w:type="dxa"/>
            <w:shd w:val="clear" w:color="auto" w:fill="FFF2CC"/>
          </w:tcPr>
          <w:p w14:paraId="1208B018" w14:textId="77777777" w:rsidR="00361AA1" w:rsidRDefault="00EB6DE3">
            <w:pPr>
              <w:pStyle w:val="TableText"/>
            </w:pPr>
            <w:r>
              <w:t>Header, positions 23-32</w:t>
            </w:r>
          </w:p>
        </w:tc>
        <w:tc>
          <w:tcPr>
            <w:tcW w:w="1900" w:type="dxa"/>
            <w:shd w:val="clear" w:color="auto" w:fill="FFF2CC"/>
          </w:tcPr>
          <w:p w14:paraId="72583CF1" w14:textId="77777777" w:rsidR="00361AA1" w:rsidRDefault="00EB6DE3">
            <w:pPr>
              <w:pStyle w:val="TableText"/>
            </w:pPr>
            <w:r>
              <w:rPr>
                <w:b/>
                <w:bCs/>
              </w:rPr>
              <w:t>Equifax Canada</w:t>
            </w:r>
            <w:r>
              <w:t>, at onboarding</w:t>
            </w:r>
          </w:p>
        </w:tc>
        <w:tc>
          <w:tcPr>
            <w:tcW w:w="1800" w:type="dxa"/>
            <w:shd w:val="clear" w:color="auto" w:fill="FFF2CC"/>
          </w:tcPr>
          <w:p w14:paraId="3E26DA8B" w14:textId="77777777" w:rsidR="00361AA1" w:rsidRDefault="00EB6DE3">
            <w:pPr>
              <w:pStyle w:val="TableText"/>
            </w:pPr>
            <w:r>
              <w:rPr>
                <w:rFonts w:ascii="Consolas" w:hAnsi="Consolas" w:cs="Consolas"/>
                <w:sz w:val="17"/>
                <w:szCs w:val="17"/>
              </w:rPr>
              <w:t>EFXPENDING</w:t>
            </w:r>
          </w:p>
        </w:tc>
        <w:tc>
          <w:tcPr>
            <w:tcW w:w="2080" w:type="dxa"/>
            <w:shd w:val="clear" w:color="auto" w:fill="FFF2CC"/>
          </w:tcPr>
          <w:p w14:paraId="739ADD09" w14:textId="77777777" w:rsidR="00361AA1" w:rsidRDefault="00EB6DE3">
            <w:pPr>
              <w:pStyle w:val="TableText"/>
            </w:pPr>
            <w:r>
              <w:t>1-10 letters or digits.</w:t>
            </w:r>
          </w:p>
        </w:tc>
      </w:tr>
      <w:tr w:rsidR="00361AA1" w14:paraId="2A40558D" w14:textId="77777777">
        <w:trPr>
          <w:cantSplit/>
        </w:trPr>
        <w:tc>
          <w:tcPr>
            <w:tcW w:w="2100" w:type="dxa"/>
            <w:shd w:val="clear" w:color="auto" w:fill="FFF2CC"/>
          </w:tcPr>
          <w:p w14:paraId="0C1DFB5D" w14:textId="77777777" w:rsidR="00361AA1" w:rsidRDefault="00EB6DE3">
            <w:pPr>
              <w:pStyle w:val="TableText"/>
            </w:pPr>
            <w:r>
              <w:rPr>
                <w:b/>
                <w:bCs/>
              </w:rPr>
              <w:t>Identification Number</w:t>
            </w:r>
          </w:p>
        </w:tc>
        <w:tc>
          <w:tcPr>
            <w:tcW w:w="2200" w:type="dxa"/>
            <w:shd w:val="clear" w:color="auto" w:fill="FFF2CC"/>
          </w:tcPr>
          <w:p w14:paraId="7540C419" w14:textId="77777777" w:rsidR="00361AA1" w:rsidRDefault="00EB6DE3">
            <w:pPr>
              <w:pStyle w:val="TableText"/>
            </w:pPr>
            <w:r>
              <w:t>Every account record: Base field 5, positions 21-40</w:t>
            </w:r>
          </w:p>
        </w:tc>
        <w:tc>
          <w:tcPr>
            <w:tcW w:w="1900" w:type="dxa"/>
            <w:shd w:val="clear" w:color="auto" w:fill="FFF2CC"/>
          </w:tcPr>
          <w:p w14:paraId="50AFDE74" w14:textId="77777777" w:rsidR="00361AA1" w:rsidRDefault="00EB6DE3">
            <w:pPr>
              <w:pStyle w:val="TableText"/>
            </w:pPr>
            <w:r>
              <w:rPr>
                <w:b/>
                <w:bCs/>
              </w:rPr>
              <w:t>We do</w:t>
            </w:r>
            <w:r>
              <w:t>: our own company or branch code</w:t>
            </w:r>
          </w:p>
        </w:tc>
        <w:tc>
          <w:tcPr>
            <w:tcW w:w="1800" w:type="dxa"/>
            <w:shd w:val="clear" w:color="auto" w:fill="FFF2CC"/>
          </w:tcPr>
          <w:p w14:paraId="05F5ED39" w14:textId="77777777" w:rsidR="00361AA1" w:rsidRDefault="00EB6DE3">
            <w:pPr>
              <w:pStyle w:val="TableText"/>
            </w:pPr>
            <w:r>
              <w:rPr>
                <w:rFonts w:ascii="Consolas" w:hAnsi="Consolas" w:cs="Consolas"/>
                <w:sz w:val="17"/>
                <w:szCs w:val="17"/>
              </w:rPr>
              <w:t>PENDINGID01</w:t>
            </w:r>
          </w:p>
        </w:tc>
        <w:tc>
          <w:tcPr>
            <w:tcW w:w="2080" w:type="dxa"/>
            <w:shd w:val="clear" w:color="auto" w:fill="FFF2CC"/>
          </w:tcPr>
          <w:p w14:paraId="469A5875" w14:textId="77777777" w:rsidR="00361AA1" w:rsidRDefault="00EB6DE3">
            <w:pPr>
              <w:pStyle w:val="TableText"/>
            </w:pPr>
            <w:r>
              <w:t>5-20 letters or digits; the same every month; tell Equifax Canada, and never change it without telling them.</w:t>
            </w:r>
          </w:p>
        </w:tc>
      </w:tr>
    </w:tbl>
    <w:p w14:paraId="011EBBEC" w14:textId="77777777" w:rsidR="00361AA1" w:rsidRDefault="00361AA1">
      <w:pPr>
        <w:pStyle w:val="Spacer"/>
      </w:pPr>
    </w:p>
    <w:p w14:paraId="131BFAF8" w14:textId="77777777" w:rsidR="00361AA1" w:rsidRDefault="00EB6DE3">
      <w:pPr>
        <w:pStyle w:val="Note"/>
      </w:pPr>
      <w:r>
        <w:rPr>
          <w:b/>
          <w:bCs/>
        </w:rPr>
        <w:t>The Identification Number is not an Equifax number.</w:t>
      </w:r>
      <w:r>
        <w:t xml:space="preserve"> Some early project notes called it an "Equifax member number"; that was wrong. The CRRG defines it as the lender’s own internal code (Oracle OFSLL builds it from the company and branch codes). Only the Program Identifier comes from Equifax.</w:t>
      </w:r>
    </w:p>
    <w:p w14:paraId="3377B258" w14:textId="77777777" w:rsidR="00361AA1" w:rsidRDefault="00361AA1">
      <w:pPr>
        <w:pStyle w:val="Spacer"/>
      </w:pPr>
    </w:p>
    <w:p w14:paraId="1201AC6E" w14:textId="77777777" w:rsidR="00361AA1" w:rsidRDefault="00EB6DE3">
      <w:r>
        <w:t xml:space="preserve">While either one is still a placeholder, the builder names the file </w:t>
      </w:r>
      <w:r>
        <w:rPr>
          <w:rFonts w:ascii="Consolas" w:hAnsi="Consolas" w:cs="Consolas"/>
          <w:sz w:val="19"/>
          <w:szCs w:val="19"/>
        </w:rPr>
        <w:t>...-TEST.TXT</w:t>
      </w:r>
      <w:r>
        <w:t xml:space="preserve"> and the checks raise two warnings. With both real values in, the file name ends in </w:t>
      </w:r>
      <w:r>
        <w:rPr>
          <w:rFonts w:ascii="Consolas" w:hAnsi="Consolas" w:cs="Consolas"/>
          <w:sz w:val="19"/>
          <w:szCs w:val="19"/>
        </w:rPr>
        <w:t>-LIVE.TXT</w:t>
      </w:r>
      <w:r>
        <w:t xml:space="preserve"> and the warnings go away.</w:t>
      </w:r>
    </w:p>
    <w:p w14:paraId="6540BA9C" w14:textId="77777777" w:rsidR="00361AA1" w:rsidRDefault="00361AA1">
      <w:pPr>
        <w:sectPr w:rsidR="00361AA1">
          <w:footerReference w:type="default" r:id="rId31"/>
          <w:pgSz w:w="12240" w:h="15840"/>
          <w:pgMar w:top="1080" w:right="1080" w:bottom="1080" w:left="1080" w:header="540" w:footer="540" w:gutter="0"/>
          <w:cols w:space="720"/>
          <w:docGrid w:linePitch="360"/>
        </w:sectPr>
      </w:pPr>
    </w:p>
    <w:p w14:paraId="7F43CF2B" w14:textId="77777777" w:rsidR="00361AA1" w:rsidRDefault="00EB6DE3">
      <w:pPr>
        <w:pStyle w:val="Heading1"/>
      </w:pPr>
      <w:bookmarkStart w:id="10" w:name="_Toc241733115"/>
      <w:r>
        <w:lastRenderedPageBreak/>
        <w:t>6. Every value you need</w:t>
      </w:r>
      <w:bookmarkEnd w:id="10"/>
    </w:p>
    <w:p w14:paraId="676F9AB5" w14:textId="55FA2B52" w:rsidR="00361AA1" w:rsidRDefault="00EB6DE3">
      <w:r>
        <w:t xml:space="preserve">There are 74 values in five groups. The first three groups are entered once, in the settings; the last two are columns of the accounts CSV, one row per account. For each value the table gives where to find it (and the exact field if our loan system is Oracle OFSLL, the platform the company’s Metro 2 guide describes), how to enter it, which field and positions of the file it fills, and how it looks in the test file. In the examples a </w:t>
      </w:r>
      <w:r>
        <w:rPr>
          <w:b/>
          <w:bCs/>
        </w:rPr>
        <w:t>·</w:t>
      </w:r>
      <w:r>
        <w:t xml:space="preserve"> marks a blank, so the padding shows. </w:t>
      </w:r>
      <w:r>
        <w:rPr>
          <w:b/>
          <w:bCs/>
        </w:rPr>
        <w:t>Yellow rows</w:t>
      </w:r>
      <w:r>
        <w:t xml:space="preserve"> are the placeholders to replace. The same table is a spreadsheet: </w:t>
      </w:r>
      <w:hyperlink r:id="rId32" w:history="1">
        <w:r>
          <w:rPr>
            <w:rStyle w:val="Hyperlink"/>
          </w:rPr>
          <w:t>value-worksheet.csv</w:t>
        </w:r>
      </w:hyperlink>
      <w:r>
        <w:t>, with an empty last column for our own system’s field names.</w:t>
      </w:r>
    </w:p>
    <w:p w14:paraId="3F8EF5C9" w14:textId="77777777" w:rsidR="00361AA1" w:rsidRDefault="00EB6DE3">
      <w:pPr>
        <w:pStyle w:val="Small"/>
      </w:pPr>
      <w:r>
        <w:rPr>
          <w:b/>
          <w:bCs/>
        </w:rPr>
        <w:t>Values you never enter:</w:t>
      </w:r>
      <w:r>
        <w:t xml:space="preserve"> the account status, payment rating, 24-month payment history, special comment, compliance code, date of first delinquency, consumer transaction type, association code, insolvency indicator, the record length and every trailer total. The builder works them out from the facts in the CSV, following the decision flows, so they stay consistent with each other.</w:t>
      </w:r>
    </w:p>
    <w:p w14:paraId="6A77E64D" w14:textId="77777777" w:rsidR="00361AA1" w:rsidRDefault="00EB6DE3">
      <w:pPr>
        <w:pStyle w:val="Heading2"/>
      </w:pPr>
      <w:bookmarkStart w:id="11" w:name="_Toc241733116"/>
      <w:r>
        <w:t>6.1 From Equifax Canada (6)</w:t>
      </w:r>
      <w:bookmarkEnd w:id="11"/>
    </w:p>
    <w:tbl>
      <w:tblPr>
        <w:tblStyle w:val="HandbookTable"/>
        <w:tblW w:w="13680" w:type="dxa"/>
        <w:tblLayout w:type="fixed"/>
        <w:tblLook w:val="0620" w:firstRow="1" w:lastRow="0" w:firstColumn="0" w:lastColumn="0" w:noHBand="1" w:noVBand="1"/>
      </w:tblPr>
      <w:tblGrid>
        <w:gridCol w:w="2250"/>
        <w:gridCol w:w="3000"/>
        <w:gridCol w:w="2900"/>
        <w:gridCol w:w="1950"/>
        <w:gridCol w:w="2280"/>
        <w:gridCol w:w="1300"/>
      </w:tblGrid>
      <w:tr w:rsidR="00361AA1" w14:paraId="3EE74386" w14:textId="77777777">
        <w:trPr>
          <w:cantSplit/>
          <w:tblHeader/>
        </w:trPr>
        <w:tc>
          <w:tcPr>
            <w:tcW w:w="2250" w:type="dxa"/>
            <w:shd w:val="clear" w:color="auto" w:fill="1F4E79"/>
          </w:tcPr>
          <w:p w14:paraId="14CB005A" w14:textId="77777777" w:rsidR="00361AA1" w:rsidRDefault="00EB6DE3">
            <w:pPr>
              <w:pStyle w:val="TableText"/>
              <w:keepNext/>
            </w:pPr>
            <w:r>
              <w:rPr>
                <w:b/>
                <w:bCs/>
                <w:color w:val="FFFFFF"/>
                <w:sz w:val="17"/>
                <w:szCs w:val="17"/>
              </w:rPr>
              <w:t>Value</w:t>
            </w:r>
          </w:p>
        </w:tc>
        <w:tc>
          <w:tcPr>
            <w:tcW w:w="3000" w:type="dxa"/>
            <w:shd w:val="clear" w:color="auto" w:fill="1F4E79"/>
          </w:tcPr>
          <w:p w14:paraId="4AD93125" w14:textId="77777777" w:rsidR="00361AA1" w:rsidRDefault="00EB6DE3">
            <w:pPr>
              <w:pStyle w:val="TableText"/>
              <w:keepNext/>
            </w:pPr>
            <w:r>
              <w:rPr>
                <w:b/>
                <w:bCs/>
                <w:color w:val="FFFFFF"/>
                <w:sz w:val="17"/>
                <w:szCs w:val="17"/>
              </w:rPr>
              <w:t>Where to find it</w:t>
            </w:r>
          </w:p>
        </w:tc>
        <w:tc>
          <w:tcPr>
            <w:tcW w:w="2900" w:type="dxa"/>
            <w:shd w:val="clear" w:color="auto" w:fill="1F4E79"/>
          </w:tcPr>
          <w:p w14:paraId="093F37FB" w14:textId="77777777" w:rsidR="00361AA1" w:rsidRDefault="00EB6DE3">
            <w:pPr>
              <w:pStyle w:val="TableText"/>
              <w:keepNext/>
            </w:pPr>
            <w:r>
              <w:rPr>
                <w:b/>
                <w:bCs/>
                <w:color w:val="FFFFFF"/>
                <w:sz w:val="17"/>
                <w:szCs w:val="17"/>
              </w:rPr>
              <w:t>Enter it as</w:t>
            </w:r>
          </w:p>
        </w:tc>
        <w:tc>
          <w:tcPr>
            <w:tcW w:w="1950" w:type="dxa"/>
            <w:shd w:val="clear" w:color="auto" w:fill="1F4E79"/>
          </w:tcPr>
          <w:p w14:paraId="59533C00" w14:textId="77777777" w:rsidR="00361AA1" w:rsidRDefault="00EB6DE3">
            <w:pPr>
              <w:pStyle w:val="TableText"/>
              <w:keepNext/>
            </w:pPr>
            <w:r>
              <w:rPr>
                <w:b/>
                <w:bCs/>
                <w:color w:val="FFFFFF"/>
                <w:sz w:val="17"/>
                <w:szCs w:val="17"/>
              </w:rPr>
              <w:t>Goes into the file</w:t>
            </w:r>
          </w:p>
        </w:tc>
        <w:tc>
          <w:tcPr>
            <w:tcW w:w="2280" w:type="dxa"/>
            <w:shd w:val="clear" w:color="auto" w:fill="1F4E79"/>
          </w:tcPr>
          <w:p w14:paraId="69319F18" w14:textId="77777777" w:rsidR="00361AA1" w:rsidRDefault="00EB6DE3">
            <w:pPr>
              <w:pStyle w:val="TableText"/>
              <w:keepNext/>
            </w:pPr>
            <w:r>
              <w:rPr>
                <w:b/>
                <w:bCs/>
                <w:color w:val="FFFFFF"/>
                <w:sz w:val="17"/>
                <w:szCs w:val="17"/>
              </w:rPr>
              <w:t>In the test file</w:t>
            </w:r>
          </w:p>
        </w:tc>
        <w:tc>
          <w:tcPr>
            <w:tcW w:w="1300" w:type="dxa"/>
            <w:shd w:val="clear" w:color="auto" w:fill="1F4E79"/>
          </w:tcPr>
          <w:p w14:paraId="2FB1466B" w14:textId="77777777" w:rsidR="00361AA1" w:rsidRDefault="00EB6DE3">
            <w:pPr>
              <w:pStyle w:val="TableText"/>
              <w:keepNext/>
            </w:pPr>
            <w:r>
              <w:rPr>
                <w:b/>
                <w:bCs/>
                <w:color w:val="FFFFFF"/>
                <w:sz w:val="17"/>
                <w:szCs w:val="17"/>
              </w:rPr>
              <w:t>Needed</w:t>
            </w:r>
          </w:p>
        </w:tc>
      </w:tr>
      <w:tr w:rsidR="00361AA1" w14:paraId="22CADA47" w14:textId="77777777">
        <w:trPr>
          <w:cantSplit/>
        </w:trPr>
        <w:tc>
          <w:tcPr>
            <w:tcW w:w="2250" w:type="dxa"/>
            <w:shd w:val="clear" w:color="auto" w:fill="FFF2CC"/>
          </w:tcPr>
          <w:p w14:paraId="49163E8D" w14:textId="77777777" w:rsidR="00361AA1" w:rsidRDefault="00EB6DE3">
            <w:pPr>
              <w:pStyle w:val="TableText"/>
            </w:pPr>
            <w:r>
              <w:rPr>
                <w:b/>
                <w:bCs/>
                <w:sz w:val="17"/>
                <w:szCs w:val="17"/>
              </w:rPr>
              <w:t>Equifax Program Identifier</w:t>
            </w:r>
          </w:p>
        </w:tc>
        <w:tc>
          <w:tcPr>
            <w:tcW w:w="3000" w:type="dxa"/>
            <w:shd w:val="clear" w:color="auto" w:fill="FFF2CC"/>
          </w:tcPr>
          <w:p w14:paraId="756A7D03" w14:textId="77777777" w:rsidR="00361AA1" w:rsidRDefault="00EB6DE3">
            <w:pPr>
              <w:pStyle w:val="TableText"/>
            </w:pPr>
            <w:r>
              <w:rPr>
                <w:sz w:val="17"/>
                <w:szCs w:val="17"/>
              </w:rPr>
              <w:t>Equifax Canada, at onboarding (with the data furnisher agreement)</w:t>
            </w:r>
          </w:p>
          <w:p w14:paraId="114ADB79"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Setup &gt; Credit Bureau Reporting &gt; Program Identifier, bureau code EFX</w:t>
            </w:r>
          </w:p>
        </w:tc>
        <w:tc>
          <w:tcPr>
            <w:tcW w:w="2900" w:type="dxa"/>
            <w:shd w:val="clear" w:color="auto" w:fill="FFF2CC"/>
          </w:tcPr>
          <w:p w14:paraId="7FD25C56" w14:textId="77777777" w:rsidR="00361AA1" w:rsidRDefault="00EB6DE3">
            <w:pPr>
              <w:pStyle w:val="TableText"/>
            </w:pPr>
            <w:r>
              <w:rPr>
                <w:sz w:val="17"/>
                <w:szCs w:val="17"/>
              </w:rPr>
              <w:t>config.json "equifaxProgramId": 1-10 letters or digits</w:t>
            </w:r>
          </w:p>
        </w:tc>
        <w:tc>
          <w:tcPr>
            <w:tcW w:w="1950" w:type="dxa"/>
            <w:shd w:val="clear" w:color="auto" w:fill="FFF2CC"/>
          </w:tcPr>
          <w:p w14:paraId="442D55F7" w14:textId="77777777" w:rsidR="00361AA1" w:rsidRDefault="00EB6DE3">
            <w:pPr>
              <w:pStyle w:val="TableText"/>
            </w:pPr>
            <w:r>
              <w:rPr>
                <w:sz w:val="17"/>
                <w:szCs w:val="17"/>
              </w:rPr>
              <w:t>Header 5 (Equifax Program Identifier), positions 23-32</w:t>
            </w:r>
          </w:p>
        </w:tc>
        <w:tc>
          <w:tcPr>
            <w:tcW w:w="2280" w:type="dxa"/>
            <w:shd w:val="clear" w:color="auto" w:fill="FFF2CC"/>
          </w:tcPr>
          <w:p w14:paraId="1A47AEFD" w14:textId="77777777" w:rsidR="00361AA1" w:rsidRDefault="00EB6DE3">
            <w:pPr>
              <w:pStyle w:val="TableText"/>
            </w:pPr>
            <w:r>
              <w:rPr>
                <w:rFonts w:ascii="Consolas" w:hAnsi="Consolas" w:cs="Consolas"/>
                <w:sz w:val="16"/>
                <w:szCs w:val="16"/>
              </w:rPr>
              <w:t>EFXPENDING</w:t>
            </w:r>
          </w:p>
          <w:p w14:paraId="4B10D39C" w14:textId="77777777" w:rsidR="00361AA1" w:rsidRDefault="00EB6DE3">
            <w:pPr>
              <w:pStyle w:val="TableText"/>
            </w:pPr>
            <w:r>
              <w:rPr>
                <w:color w:val="5B6573"/>
                <w:sz w:val="15"/>
                <w:szCs w:val="15"/>
              </w:rPr>
              <w:t>from header</w:t>
            </w:r>
          </w:p>
        </w:tc>
        <w:tc>
          <w:tcPr>
            <w:tcW w:w="1300" w:type="dxa"/>
            <w:shd w:val="clear" w:color="auto" w:fill="FFF2CC"/>
          </w:tcPr>
          <w:p w14:paraId="5F92EE3F" w14:textId="77777777" w:rsidR="00361AA1" w:rsidRDefault="00EB6DE3">
            <w:pPr>
              <w:pStyle w:val="TableText"/>
            </w:pPr>
            <w:r>
              <w:rPr>
                <w:sz w:val="17"/>
                <w:szCs w:val="17"/>
              </w:rPr>
              <w:t>Always</w:t>
            </w:r>
          </w:p>
        </w:tc>
      </w:tr>
      <w:tr w:rsidR="00361AA1" w14:paraId="68ECB971" w14:textId="77777777">
        <w:trPr>
          <w:cantSplit/>
        </w:trPr>
        <w:tc>
          <w:tcPr>
            <w:tcW w:w="2250" w:type="dxa"/>
          </w:tcPr>
          <w:p w14:paraId="5B24A524" w14:textId="77777777" w:rsidR="00361AA1" w:rsidRDefault="00EB6DE3">
            <w:pPr>
              <w:pStyle w:val="TableText"/>
            </w:pPr>
            <w:r>
              <w:rPr>
                <w:b/>
                <w:bCs/>
                <w:sz w:val="17"/>
                <w:szCs w:val="17"/>
              </w:rPr>
              <w:t>Test file window and the date to send it</w:t>
            </w:r>
          </w:p>
        </w:tc>
        <w:tc>
          <w:tcPr>
            <w:tcW w:w="3000" w:type="dxa"/>
          </w:tcPr>
          <w:p w14:paraId="27E03DA1" w14:textId="77777777" w:rsidR="00361AA1" w:rsidRDefault="00EB6DE3">
            <w:pPr>
              <w:pStyle w:val="TableText"/>
            </w:pPr>
            <w:r>
              <w:rPr>
                <w:sz w:val="17"/>
                <w:szCs w:val="17"/>
              </w:rPr>
              <w:t>Equifax Canada</w:t>
            </w:r>
          </w:p>
        </w:tc>
        <w:tc>
          <w:tcPr>
            <w:tcW w:w="2900" w:type="dxa"/>
          </w:tcPr>
          <w:p w14:paraId="60A92460" w14:textId="77777777" w:rsidR="00361AA1" w:rsidRDefault="00EB6DE3">
            <w:pPr>
              <w:pStyle w:val="TableText"/>
            </w:pPr>
            <w:r>
              <w:rPr>
                <w:sz w:val="17"/>
                <w:szCs w:val="17"/>
              </w:rPr>
              <w:t>Not in the file</w:t>
            </w:r>
          </w:p>
        </w:tc>
        <w:tc>
          <w:tcPr>
            <w:tcW w:w="1950" w:type="dxa"/>
          </w:tcPr>
          <w:p w14:paraId="53E55D60" w14:textId="77777777" w:rsidR="00361AA1" w:rsidRDefault="00EB6DE3">
            <w:pPr>
              <w:pStyle w:val="TableText"/>
            </w:pPr>
            <w:r>
              <w:rPr>
                <w:sz w:val="17"/>
                <w:szCs w:val="17"/>
              </w:rPr>
              <w:t>Not in the file</w:t>
            </w:r>
          </w:p>
        </w:tc>
        <w:tc>
          <w:tcPr>
            <w:tcW w:w="2280" w:type="dxa"/>
          </w:tcPr>
          <w:p w14:paraId="213C184C" w14:textId="77777777" w:rsidR="00361AA1" w:rsidRDefault="00361AA1">
            <w:pPr>
              <w:pStyle w:val="TableText"/>
            </w:pPr>
          </w:p>
        </w:tc>
        <w:tc>
          <w:tcPr>
            <w:tcW w:w="1300" w:type="dxa"/>
          </w:tcPr>
          <w:p w14:paraId="197CEF15" w14:textId="77777777" w:rsidR="00361AA1" w:rsidRDefault="00EB6DE3">
            <w:pPr>
              <w:pStyle w:val="TableText"/>
            </w:pPr>
            <w:r>
              <w:rPr>
                <w:sz w:val="17"/>
                <w:szCs w:val="17"/>
              </w:rPr>
              <w:t>Before the first live file</w:t>
            </w:r>
          </w:p>
        </w:tc>
      </w:tr>
      <w:tr w:rsidR="00361AA1" w14:paraId="0FDCDD03" w14:textId="77777777">
        <w:trPr>
          <w:cantSplit/>
        </w:trPr>
        <w:tc>
          <w:tcPr>
            <w:tcW w:w="2250" w:type="dxa"/>
          </w:tcPr>
          <w:p w14:paraId="5C930276" w14:textId="77777777" w:rsidR="00361AA1" w:rsidRDefault="00EB6DE3">
            <w:pPr>
              <w:pStyle w:val="TableText"/>
            </w:pPr>
            <w:r>
              <w:rPr>
                <w:b/>
                <w:bCs/>
                <w:sz w:val="17"/>
                <w:szCs w:val="17"/>
              </w:rPr>
              <w:t>How to send the file (e.g. SFTP address and login)</w:t>
            </w:r>
          </w:p>
        </w:tc>
        <w:tc>
          <w:tcPr>
            <w:tcW w:w="3000" w:type="dxa"/>
          </w:tcPr>
          <w:p w14:paraId="0ED23D9D" w14:textId="77777777" w:rsidR="00361AA1" w:rsidRDefault="00EB6DE3">
            <w:pPr>
              <w:pStyle w:val="TableText"/>
            </w:pPr>
            <w:r>
              <w:rPr>
                <w:sz w:val="17"/>
                <w:szCs w:val="17"/>
              </w:rPr>
              <w:t>Equifax Canada. Keep logins in your password manager, never in these files</w:t>
            </w:r>
          </w:p>
        </w:tc>
        <w:tc>
          <w:tcPr>
            <w:tcW w:w="2900" w:type="dxa"/>
          </w:tcPr>
          <w:p w14:paraId="32927439" w14:textId="77777777" w:rsidR="00361AA1" w:rsidRDefault="00EB6DE3">
            <w:pPr>
              <w:pStyle w:val="TableText"/>
            </w:pPr>
            <w:r>
              <w:rPr>
                <w:sz w:val="17"/>
                <w:szCs w:val="17"/>
              </w:rPr>
              <w:t>Not in the file</w:t>
            </w:r>
          </w:p>
        </w:tc>
        <w:tc>
          <w:tcPr>
            <w:tcW w:w="1950" w:type="dxa"/>
          </w:tcPr>
          <w:p w14:paraId="37816D6C" w14:textId="77777777" w:rsidR="00361AA1" w:rsidRDefault="00EB6DE3">
            <w:pPr>
              <w:pStyle w:val="TableText"/>
            </w:pPr>
            <w:r>
              <w:rPr>
                <w:sz w:val="17"/>
                <w:szCs w:val="17"/>
              </w:rPr>
              <w:t>Not in the file</w:t>
            </w:r>
          </w:p>
        </w:tc>
        <w:tc>
          <w:tcPr>
            <w:tcW w:w="2280" w:type="dxa"/>
          </w:tcPr>
          <w:p w14:paraId="7B4FA358" w14:textId="77777777" w:rsidR="00361AA1" w:rsidRDefault="00361AA1">
            <w:pPr>
              <w:pStyle w:val="TableText"/>
            </w:pPr>
          </w:p>
        </w:tc>
        <w:tc>
          <w:tcPr>
            <w:tcW w:w="1300" w:type="dxa"/>
          </w:tcPr>
          <w:p w14:paraId="393A6260" w14:textId="77777777" w:rsidR="00361AA1" w:rsidRDefault="00EB6DE3">
            <w:pPr>
              <w:pStyle w:val="TableText"/>
            </w:pPr>
            <w:r>
              <w:rPr>
                <w:sz w:val="17"/>
                <w:szCs w:val="17"/>
              </w:rPr>
              <w:t>Before the first file</w:t>
            </w:r>
          </w:p>
        </w:tc>
      </w:tr>
      <w:tr w:rsidR="00361AA1" w14:paraId="18FAC0B4" w14:textId="77777777">
        <w:trPr>
          <w:cantSplit/>
        </w:trPr>
        <w:tc>
          <w:tcPr>
            <w:tcW w:w="2250" w:type="dxa"/>
          </w:tcPr>
          <w:p w14:paraId="2717714A" w14:textId="77777777" w:rsidR="00361AA1" w:rsidRDefault="00EB6DE3">
            <w:pPr>
              <w:pStyle w:val="TableText"/>
            </w:pPr>
            <w:r>
              <w:rPr>
                <w:b/>
                <w:bCs/>
                <w:sz w:val="17"/>
                <w:szCs w:val="17"/>
              </w:rPr>
              <w:t>Encryption key (e.g. a PGP public key)</w:t>
            </w:r>
          </w:p>
        </w:tc>
        <w:tc>
          <w:tcPr>
            <w:tcW w:w="3000" w:type="dxa"/>
          </w:tcPr>
          <w:p w14:paraId="4961FC5F" w14:textId="77777777" w:rsidR="00361AA1" w:rsidRDefault="00EB6DE3">
            <w:pPr>
              <w:pStyle w:val="TableText"/>
            </w:pPr>
            <w:r>
              <w:rPr>
                <w:sz w:val="17"/>
                <w:szCs w:val="17"/>
              </w:rPr>
              <w:t>Equifax Canada</w:t>
            </w:r>
          </w:p>
        </w:tc>
        <w:tc>
          <w:tcPr>
            <w:tcW w:w="2900" w:type="dxa"/>
          </w:tcPr>
          <w:p w14:paraId="4F1BB635" w14:textId="77777777" w:rsidR="00361AA1" w:rsidRDefault="00EB6DE3">
            <w:pPr>
              <w:pStyle w:val="TableText"/>
            </w:pPr>
            <w:r>
              <w:rPr>
                <w:sz w:val="17"/>
                <w:szCs w:val="17"/>
              </w:rPr>
              <w:t>Not in the file</w:t>
            </w:r>
          </w:p>
        </w:tc>
        <w:tc>
          <w:tcPr>
            <w:tcW w:w="1950" w:type="dxa"/>
          </w:tcPr>
          <w:p w14:paraId="7529E618" w14:textId="77777777" w:rsidR="00361AA1" w:rsidRDefault="00EB6DE3">
            <w:pPr>
              <w:pStyle w:val="TableText"/>
            </w:pPr>
            <w:r>
              <w:rPr>
                <w:sz w:val="17"/>
                <w:szCs w:val="17"/>
              </w:rPr>
              <w:t>Not in the file</w:t>
            </w:r>
          </w:p>
        </w:tc>
        <w:tc>
          <w:tcPr>
            <w:tcW w:w="2280" w:type="dxa"/>
          </w:tcPr>
          <w:p w14:paraId="636D1490" w14:textId="77777777" w:rsidR="00361AA1" w:rsidRDefault="00361AA1">
            <w:pPr>
              <w:pStyle w:val="TableText"/>
            </w:pPr>
          </w:p>
        </w:tc>
        <w:tc>
          <w:tcPr>
            <w:tcW w:w="1300" w:type="dxa"/>
          </w:tcPr>
          <w:p w14:paraId="6ABABD3D" w14:textId="77777777" w:rsidR="00361AA1" w:rsidRDefault="00EB6DE3">
            <w:pPr>
              <w:pStyle w:val="TableText"/>
            </w:pPr>
            <w:r>
              <w:rPr>
                <w:sz w:val="17"/>
                <w:szCs w:val="17"/>
              </w:rPr>
              <w:t>If they require encryption</w:t>
            </w:r>
          </w:p>
        </w:tc>
      </w:tr>
      <w:tr w:rsidR="00361AA1" w14:paraId="52099108" w14:textId="77777777">
        <w:trPr>
          <w:cantSplit/>
        </w:trPr>
        <w:tc>
          <w:tcPr>
            <w:tcW w:w="2250" w:type="dxa"/>
          </w:tcPr>
          <w:p w14:paraId="66BF7050" w14:textId="77777777" w:rsidR="00361AA1" w:rsidRDefault="00EB6DE3">
            <w:pPr>
              <w:pStyle w:val="TableText"/>
            </w:pPr>
            <w:r>
              <w:rPr>
                <w:b/>
                <w:bCs/>
                <w:sz w:val="17"/>
                <w:szCs w:val="17"/>
              </w:rPr>
              <w:t>File name pattern</w:t>
            </w:r>
          </w:p>
        </w:tc>
        <w:tc>
          <w:tcPr>
            <w:tcW w:w="3000" w:type="dxa"/>
          </w:tcPr>
          <w:p w14:paraId="59448C5F" w14:textId="77777777" w:rsidR="00361AA1" w:rsidRDefault="00EB6DE3">
            <w:pPr>
              <w:pStyle w:val="TableText"/>
            </w:pPr>
            <w:r>
              <w:rPr>
                <w:sz w:val="17"/>
                <w:szCs w:val="17"/>
              </w:rPr>
              <w:t>Equifax Canada</w:t>
            </w:r>
          </w:p>
        </w:tc>
        <w:tc>
          <w:tcPr>
            <w:tcW w:w="2900" w:type="dxa"/>
          </w:tcPr>
          <w:p w14:paraId="35C9F426" w14:textId="77777777" w:rsidR="00361AA1" w:rsidRDefault="00EB6DE3">
            <w:pPr>
              <w:pStyle w:val="TableText"/>
            </w:pPr>
            <w:r>
              <w:rPr>
                <w:sz w:val="17"/>
                <w:szCs w:val="17"/>
              </w:rPr>
              <w:t>config.json "fileName", e.g. EFXCA-M2-{period}-{mode}.TXT</w:t>
            </w:r>
          </w:p>
        </w:tc>
        <w:tc>
          <w:tcPr>
            <w:tcW w:w="1950" w:type="dxa"/>
          </w:tcPr>
          <w:p w14:paraId="1FA83544" w14:textId="77777777" w:rsidR="00361AA1" w:rsidRDefault="00EB6DE3">
            <w:pPr>
              <w:pStyle w:val="TableText"/>
            </w:pPr>
            <w:r>
              <w:rPr>
                <w:sz w:val="17"/>
                <w:szCs w:val="17"/>
              </w:rPr>
              <w:t>Not in the file</w:t>
            </w:r>
          </w:p>
        </w:tc>
        <w:tc>
          <w:tcPr>
            <w:tcW w:w="2280" w:type="dxa"/>
          </w:tcPr>
          <w:p w14:paraId="131034EB" w14:textId="77777777" w:rsidR="00361AA1" w:rsidRDefault="00361AA1">
            <w:pPr>
              <w:pStyle w:val="TableText"/>
            </w:pPr>
          </w:p>
        </w:tc>
        <w:tc>
          <w:tcPr>
            <w:tcW w:w="1300" w:type="dxa"/>
          </w:tcPr>
          <w:p w14:paraId="6FCACC39" w14:textId="77777777" w:rsidR="00361AA1" w:rsidRDefault="00EB6DE3">
            <w:pPr>
              <w:pStyle w:val="TableText"/>
            </w:pPr>
            <w:r>
              <w:rPr>
                <w:sz w:val="17"/>
                <w:szCs w:val="17"/>
              </w:rPr>
              <w:t>Before the first file</w:t>
            </w:r>
          </w:p>
        </w:tc>
      </w:tr>
      <w:tr w:rsidR="00361AA1" w14:paraId="31F04847" w14:textId="77777777">
        <w:trPr>
          <w:cantSplit/>
        </w:trPr>
        <w:tc>
          <w:tcPr>
            <w:tcW w:w="2250" w:type="dxa"/>
          </w:tcPr>
          <w:p w14:paraId="540DB027" w14:textId="77777777" w:rsidR="00361AA1" w:rsidRDefault="00EB6DE3">
            <w:pPr>
              <w:pStyle w:val="TableText"/>
            </w:pPr>
            <w:r>
              <w:rPr>
                <w:b/>
                <w:bCs/>
                <w:sz w:val="17"/>
                <w:szCs w:val="17"/>
              </w:rPr>
              <w:t>Line ending between records</w:t>
            </w:r>
          </w:p>
        </w:tc>
        <w:tc>
          <w:tcPr>
            <w:tcW w:w="3000" w:type="dxa"/>
          </w:tcPr>
          <w:p w14:paraId="2C2BB69D" w14:textId="77777777" w:rsidR="00361AA1" w:rsidRDefault="00EB6DE3">
            <w:pPr>
              <w:pStyle w:val="TableText"/>
            </w:pPr>
            <w:r>
              <w:rPr>
                <w:sz w:val="17"/>
                <w:szCs w:val="17"/>
              </w:rPr>
              <w:t>Equifax Canada (LF or CRLF)</w:t>
            </w:r>
          </w:p>
        </w:tc>
        <w:tc>
          <w:tcPr>
            <w:tcW w:w="2900" w:type="dxa"/>
          </w:tcPr>
          <w:p w14:paraId="240974D6" w14:textId="77777777" w:rsidR="00361AA1" w:rsidRDefault="00EB6DE3">
            <w:pPr>
              <w:pStyle w:val="TableText"/>
            </w:pPr>
            <w:r>
              <w:rPr>
                <w:sz w:val="17"/>
                <w:szCs w:val="17"/>
              </w:rPr>
              <w:t>config.json "lineEnding": LF or CRLF</w:t>
            </w:r>
          </w:p>
        </w:tc>
        <w:tc>
          <w:tcPr>
            <w:tcW w:w="1950" w:type="dxa"/>
          </w:tcPr>
          <w:p w14:paraId="19D3FA61" w14:textId="77777777" w:rsidR="00361AA1" w:rsidRDefault="00EB6DE3">
            <w:pPr>
              <w:pStyle w:val="TableText"/>
            </w:pPr>
            <w:r>
              <w:rPr>
                <w:sz w:val="17"/>
                <w:szCs w:val="17"/>
              </w:rPr>
              <w:t>Not in the file</w:t>
            </w:r>
          </w:p>
        </w:tc>
        <w:tc>
          <w:tcPr>
            <w:tcW w:w="2280" w:type="dxa"/>
          </w:tcPr>
          <w:p w14:paraId="74391D66" w14:textId="77777777" w:rsidR="00361AA1" w:rsidRDefault="00361AA1">
            <w:pPr>
              <w:pStyle w:val="TableText"/>
            </w:pPr>
          </w:p>
        </w:tc>
        <w:tc>
          <w:tcPr>
            <w:tcW w:w="1300" w:type="dxa"/>
          </w:tcPr>
          <w:p w14:paraId="4E29BACE" w14:textId="77777777" w:rsidR="00361AA1" w:rsidRDefault="00EB6DE3">
            <w:pPr>
              <w:pStyle w:val="TableText"/>
            </w:pPr>
            <w:r>
              <w:rPr>
                <w:sz w:val="17"/>
                <w:szCs w:val="17"/>
              </w:rPr>
              <w:t>Before the first file</w:t>
            </w:r>
          </w:p>
        </w:tc>
      </w:tr>
    </w:tbl>
    <w:p w14:paraId="6A11A4A8" w14:textId="77777777" w:rsidR="00361AA1" w:rsidRDefault="00361AA1">
      <w:pPr>
        <w:pStyle w:val="Spacer"/>
      </w:pPr>
    </w:p>
    <w:p w14:paraId="41E6AB34" w14:textId="77777777" w:rsidR="00361AA1" w:rsidRDefault="00EB6DE3">
      <w:pPr>
        <w:pStyle w:val="Heading2"/>
      </w:pPr>
      <w:bookmarkStart w:id="12" w:name="_Toc241733117"/>
      <w:r>
        <w:t>6.2 Your company (6)</w:t>
      </w:r>
      <w:bookmarkEnd w:id="12"/>
    </w:p>
    <w:tbl>
      <w:tblPr>
        <w:tblStyle w:val="HandbookTable"/>
        <w:tblW w:w="13680" w:type="dxa"/>
        <w:tblLayout w:type="fixed"/>
        <w:tblLook w:val="0620" w:firstRow="1" w:lastRow="0" w:firstColumn="0" w:lastColumn="0" w:noHBand="1" w:noVBand="1"/>
      </w:tblPr>
      <w:tblGrid>
        <w:gridCol w:w="2250"/>
        <w:gridCol w:w="3000"/>
        <w:gridCol w:w="2900"/>
        <w:gridCol w:w="1950"/>
        <w:gridCol w:w="2280"/>
        <w:gridCol w:w="1300"/>
      </w:tblGrid>
      <w:tr w:rsidR="00361AA1" w14:paraId="7D7EF3EF" w14:textId="77777777">
        <w:trPr>
          <w:cantSplit/>
          <w:tblHeader/>
        </w:trPr>
        <w:tc>
          <w:tcPr>
            <w:tcW w:w="2250" w:type="dxa"/>
            <w:shd w:val="clear" w:color="auto" w:fill="1F4E79"/>
          </w:tcPr>
          <w:p w14:paraId="4942D27E" w14:textId="77777777" w:rsidR="00361AA1" w:rsidRDefault="00EB6DE3">
            <w:pPr>
              <w:pStyle w:val="TableText"/>
              <w:keepNext/>
            </w:pPr>
            <w:r>
              <w:rPr>
                <w:b/>
                <w:bCs/>
                <w:color w:val="FFFFFF"/>
                <w:sz w:val="17"/>
                <w:szCs w:val="17"/>
              </w:rPr>
              <w:t>Value</w:t>
            </w:r>
          </w:p>
        </w:tc>
        <w:tc>
          <w:tcPr>
            <w:tcW w:w="3000" w:type="dxa"/>
            <w:shd w:val="clear" w:color="auto" w:fill="1F4E79"/>
          </w:tcPr>
          <w:p w14:paraId="2391F521" w14:textId="77777777" w:rsidR="00361AA1" w:rsidRDefault="00EB6DE3">
            <w:pPr>
              <w:pStyle w:val="TableText"/>
              <w:keepNext/>
            </w:pPr>
            <w:r>
              <w:rPr>
                <w:b/>
                <w:bCs/>
                <w:color w:val="FFFFFF"/>
                <w:sz w:val="17"/>
                <w:szCs w:val="17"/>
              </w:rPr>
              <w:t>Where to find it</w:t>
            </w:r>
          </w:p>
        </w:tc>
        <w:tc>
          <w:tcPr>
            <w:tcW w:w="2900" w:type="dxa"/>
            <w:shd w:val="clear" w:color="auto" w:fill="1F4E79"/>
          </w:tcPr>
          <w:p w14:paraId="3175C629" w14:textId="77777777" w:rsidR="00361AA1" w:rsidRDefault="00EB6DE3">
            <w:pPr>
              <w:pStyle w:val="TableText"/>
              <w:keepNext/>
            </w:pPr>
            <w:r>
              <w:rPr>
                <w:b/>
                <w:bCs/>
                <w:color w:val="FFFFFF"/>
                <w:sz w:val="17"/>
                <w:szCs w:val="17"/>
              </w:rPr>
              <w:t>Enter it as</w:t>
            </w:r>
          </w:p>
        </w:tc>
        <w:tc>
          <w:tcPr>
            <w:tcW w:w="1950" w:type="dxa"/>
            <w:shd w:val="clear" w:color="auto" w:fill="1F4E79"/>
          </w:tcPr>
          <w:p w14:paraId="0E3FDE33" w14:textId="77777777" w:rsidR="00361AA1" w:rsidRDefault="00EB6DE3">
            <w:pPr>
              <w:pStyle w:val="TableText"/>
              <w:keepNext/>
            </w:pPr>
            <w:r>
              <w:rPr>
                <w:b/>
                <w:bCs/>
                <w:color w:val="FFFFFF"/>
                <w:sz w:val="17"/>
                <w:szCs w:val="17"/>
              </w:rPr>
              <w:t>Goes into the file</w:t>
            </w:r>
          </w:p>
        </w:tc>
        <w:tc>
          <w:tcPr>
            <w:tcW w:w="2280" w:type="dxa"/>
            <w:shd w:val="clear" w:color="auto" w:fill="1F4E79"/>
          </w:tcPr>
          <w:p w14:paraId="433C130F" w14:textId="77777777" w:rsidR="00361AA1" w:rsidRDefault="00EB6DE3">
            <w:pPr>
              <w:pStyle w:val="TableText"/>
              <w:keepNext/>
            </w:pPr>
            <w:r>
              <w:rPr>
                <w:b/>
                <w:bCs/>
                <w:color w:val="FFFFFF"/>
                <w:sz w:val="17"/>
                <w:szCs w:val="17"/>
              </w:rPr>
              <w:t>In the test file</w:t>
            </w:r>
          </w:p>
        </w:tc>
        <w:tc>
          <w:tcPr>
            <w:tcW w:w="1300" w:type="dxa"/>
            <w:shd w:val="clear" w:color="auto" w:fill="1F4E79"/>
          </w:tcPr>
          <w:p w14:paraId="72B3F9B1" w14:textId="77777777" w:rsidR="00361AA1" w:rsidRDefault="00EB6DE3">
            <w:pPr>
              <w:pStyle w:val="TableText"/>
              <w:keepNext/>
            </w:pPr>
            <w:r>
              <w:rPr>
                <w:b/>
                <w:bCs/>
                <w:color w:val="FFFFFF"/>
                <w:sz w:val="17"/>
                <w:szCs w:val="17"/>
              </w:rPr>
              <w:t>Needed</w:t>
            </w:r>
          </w:p>
        </w:tc>
      </w:tr>
      <w:tr w:rsidR="00361AA1" w14:paraId="4716F10F" w14:textId="77777777">
        <w:trPr>
          <w:cantSplit/>
        </w:trPr>
        <w:tc>
          <w:tcPr>
            <w:tcW w:w="2250" w:type="dxa"/>
            <w:shd w:val="clear" w:color="auto" w:fill="FFF2CC"/>
          </w:tcPr>
          <w:p w14:paraId="0A6102C0" w14:textId="77777777" w:rsidR="00361AA1" w:rsidRDefault="00EB6DE3">
            <w:pPr>
              <w:pStyle w:val="TableText"/>
            </w:pPr>
            <w:r>
              <w:rPr>
                <w:b/>
                <w:bCs/>
                <w:sz w:val="17"/>
                <w:szCs w:val="17"/>
              </w:rPr>
              <w:t>Identification Number (your company / branch code)</w:t>
            </w:r>
          </w:p>
        </w:tc>
        <w:tc>
          <w:tcPr>
            <w:tcW w:w="3000" w:type="dxa"/>
            <w:shd w:val="clear" w:color="auto" w:fill="FFF2CC"/>
          </w:tcPr>
          <w:p w14:paraId="46B33B05" w14:textId="77777777" w:rsidR="00361AA1" w:rsidRDefault="00EB6DE3">
            <w:pPr>
              <w:pStyle w:val="TableText"/>
            </w:pPr>
            <w:r>
              <w:rPr>
                <w:sz w:val="17"/>
                <w:szCs w:val="17"/>
              </w:rPr>
              <w:t>You choose it; tell Equifax Canada. One per branch or office that verifies data, if you have several</w:t>
            </w:r>
          </w:p>
          <w:p w14:paraId="64EBFC4A"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Company code + branch code (ACCOUNTS.ACC_PTC_COMPANY + ACC_PCB_BRANCH)</w:t>
            </w:r>
          </w:p>
        </w:tc>
        <w:tc>
          <w:tcPr>
            <w:tcW w:w="2900" w:type="dxa"/>
            <w:shd w:val="clear" w:color="auto" w:fill="FFF2CC"/>
          </w:tcPr>
          <w:p w14:paraId="4C3A9C0B" w14:textId="77777777" w:rsidR="00361AA1" w:rsidRDefault="00EB6DE3">
            <w:pPr>
              <w:pStyle w:val="TableText"/>
            </w:pPr>
            <w:r>
              <w:rPr>
                <w:sz w:val="17"/>
                <w:szCs w:val="17"/>
              </w:rPr>
              <w:t>config.json "identificationNumber": 5-20 letters or digits, no spaces, never all 0 or 9</w:t>
            </w:r>
          </w:p>
        </w:tc>
        <w:tc>
          <w:tcPr>
            <w:tcW w:w="1950" w:type="dxa"/>
            <w:shd w:val="clear" w:color="auto" w:fill="FFF2CC"/>
          </w:tcPr>
          <w:p w14:paraId="7F8120D1" w14:textId="77777777" w:rsidR="00361AA1" w:rsidRDefault="00EB6DE3">
            <w:pPr>
              <w:pStyle w:val="TableText"/>
            </w:pPr>
            <w:r>
              <w:rPr>
                <w:sz w:val="17"/>
                <w:szCs w:val="17"/>
              </w:rPr>
              <w:t>Base 5 (Identification Number), positions 21-40</w:t>
            </w:r>
          </w:p>
        </w:tc>
        <w:tc>
          <w:tcPr>
            <w:tcW w:w="2280" w:type="dxa"/>
            <w:shd w:val="clear" w:color="auto" w:fill="FFF2CC"/>
          </w:tcPr>
          <w:p w14:paraId="17D4F56D" w14:textId="77777777" w:rsidR="00361AA1" w:rsidRDefault="00EB6DE3">
            <w:pPr>
              <w:pStyle w:val="TableText"/>
            </w:pPr>
            <w:r>
              <w:rPr>
                <w:rFonts w:ascii="Consolas" w:hAnsi="Consolas" w:cs="Consolas"/>
                <w:sz w:val="16"/>
                <w:szCs w:val="16"/>
              </w:rPr>
              <w:t>PENDINGID01·········</w:t>
            </w:r>
          </w:p>
          <w:p w14:paraId="5FD8280B" w14:textId="77777777" w:rsidR="00361AA1" w:rsidRDefault="00EB6DE3">
            <w:pPr>
              <w:pStyle w:val="TableText"/>
            </w:pPr>
            <w:r>
              <w:rPr>
                <w:color w:val="5B6573"/>
                <w:sz w:val="15"/>
                <w:szCs w:val="15"/>
              </w:rPr>
              <w:t>from AUTO000101</w:t>
            </w:r>
          </w:p>
        </w:tc>
        <w:tc>
          <w:tcPr>
            <w:tcW w:w="1300" w:type="dxa"/>
            <w:shd w:val="clear" w:color="auto" w:fill="FFF2CC"/>
          </w:tcPr>
          <w:p w14:paraId="028518D9" w14:textId="77777777" w:rsidR="00361AA1" w:rsidRDefault="00EB6DE3">
            <w:pPr>
              <w:pStyle w:val="TableText"/>
            </w:pPr>
            <w:r>
              <w:rPr>
                <w:sz w:val="17"/>
                <w:szCs w:val="17"/>
              </w:rPr>
              <w:t>Always</w:t>
            </w:r>
          </w:p>
        </w:tc>
      </w:tr>
      <w:tr w:rsidR="00361AA1" w14:paraId="16543F9A" w14:textId="77777777">
        <w:trPr>
          <w:cantSplit/>
        </w:trPr>
        <w:tc>
          <w:tcPr>
            <w:tcW w:w="2250" w:type="dxa"/>
          </w:tcPr>
          <w:p w14:paraId="562A9714" w14:textId="77777777" w:rsidR="00361AA1" w:rsidRDefault="00EB6DE3">
            <w:pPr>
              <w:pStyle w:val="TableText"/>
            </w:pPr>
            <w:r>
              <w:rPr>
                <w:b/>
                <w:bCs/>
                <w:sz w:val="17"/>
                <w:szCs w:val="17"/>
              </w:rPr>
              <w:lastRenderedPageBreak/>
              <w:t>Reporter (company) name</w:t>
            </w:r>
          </w:p>
        </w:tc>
        <w:tc>
          <w:tcPr>
            <w:tcW w:w="3000" w:type="dxa"/>
          </w:tcPr>
          <w:p w14:paraId="3AF2C7D0" w14:textId="77777777" w:rsidR="00361AA1" w:rsidRDefault="00EB6DE3">
            <w:pPr>
              <w:pStyle w:val="TableText"/>
            </w:pPr>
            <w:r>
              <w:rPr>
                <w:sz w:val="17"/>
                <w:szCs w:val="17"/>
              </w:rPr>
              <w:t>Your legal name, as on the Equifax agreement</w:t>
            </w:r>
          </w:p>
          <w:p w14:paraId="0EE83F79"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Setup &gt; Companies &gt; Company Definition: Company</w:t>
            </w:r>
          </w:p>
        </w:tc>
        <w:tc>
          <w:tcPr>
            <w:tcW w:w="2900" w:type="dxa"/>
          </w:tcPr>
          <w:p w14:paraId="7ED7AE50" w14:textId="77777777" w:rsidR="00361AA1" w:rsidRDefault="00EB6DE3">
            <w:pPr>
              <w:pStyle w:val="TableText"/>
            </w:pPr>
            <w:r>
              <w:rPr>
                <w:sz w:val="17"/>
                <w:szCs w:val="17"/>
              </w:rPr>
              <w:t>config.json "reporterName": up to 40 characters</w:t>
            </w:r>
          </w:p>
        </w:tc>
        <w:tc>
          <w:tcPr>
            <w:tcW w:w="1950" w:type="dxa"/>
          </w:tcPr>
          <w:p w14:paraId="33473D75" w14:textId="77777777" w:rsidR="00361AA1" w:rsidRDefault="00EB6DE3">
            <w:pPr>
              <w:pStyle w:val="TableText"/>
            </w:pPr>
            <w:r>
              <w:rPr>
                <w:sz w:val="17"/>
                <w:szCs w:val="17"/>
              </w:rPr>
              <w:t>Header 12 (Reporter Name), positions 80-119</w:t>
            </w:r>
          </w:p>
        </w:tc>
        <w:tc>
          <w:tcPr>
            <w:tcW w:w="2280" w:type="dxa"/>
          </w:tcPr>
          <w:p w14:paraId="4F0D77DC" w14:textId="77777777" w:rsidR="00361AA1" w:rsidRDefault="00EB6DE3">
            <w:pPr>
              <w:pStyle w:val="TableText"/>
            </w:pPr>
            <w:r>
              <w:rPr>
                <w:rFonts w:ascii="Consolas" w:hAnsi="Consolas" w:cs="Consolas"/>
                <w:sz w:val="16"/>
                <w:szCs w:val="16"/>
              </w:rPr>
              <w:t>SAMPLE·LENDING·CO·······················</w:t>
            </w:r>
          </w:p>
          <w:p w14:paraId="52BC2244" w14:textId="77777777" w:rsidR="00361AA1" w:rsidRDefault="00EB6DE3">
            <w:pPr>
              <w:pStyle w:val="TableText"/>
            </w:pPr>
            <w:r>
              <w:rPr>
                <w:color w:val="5B6573"/>
                <w:sz w:val="15"/>
                <w:szCs w:val="15"/>
              </w:rPr>
              <w:t>from header</w:t>
            </w:r>
          </w:p>
        </w:tc>
        <w:tc>
          <w:tcPr>
            <w:tcW w:w="1300" w:type="dxa"/>
          </w:tcPr>
          <w:p w14:paraId="167B6166" w14:textId="77777777" w:rsidR="00361AA1" w:rsidRDefault="00EB6DE3">
            <w:pPr>
              <w:pStyle w:val="TableText"/>
            </w:pPr>
            <w:r>
              <w:rPr>
                <w:sz w:val="17"/>
                <w:szCs w:val="17"/>
              </w:rPr>
              <w:t>Always</w:t>
            </w:r>
          </w:p>
        </w:tc>
      </w:tr>
      <w:tr w:rsidR="00361AA1" w14:paraId="335A9251" w14:textId="77777777">
        <w:trPr>
          <w:cantSplit/>
        </w:trPr>
        <w:tc>
          <w:tcPr>
            <w:tcW w:w="2250" w:type="dxa"/>
          </w:tcPr>
          <w:p w14:paraId="3918BD9A" w14:textId="77777777" w:rsidR="00361AA1" w:rsidRDefault="00EB6DE3">
            <w:pPr>
              <w:pStyle w:val="TableText"/>
            </w:pPr>
            <w:r>
              <w:rPr>
                <w:b/>
                <w:bCs/>
                <w:sz w:val="17"/>
                <w:szCs w:val="17"/>
              </w:rPr>
              <w:t>Reporter address</w:t>
            </w:r>
          </w:p>
        </w:tc>
        <w:tc>
          <w:tcPr>
            <w:tcW w:w="3000" w:type="dxa"/>
          </w:tcPr>
          <w:p w14:paraId="052EA1CD" w14:textId="77777777" w:rsidR="00361AA1" w:rsidRDefault="00EB6DE3">
            <w:pPr>
              <w:pStyle w:val="TableText"/>
            </w:pPr>
            <w:r>
              <w:rPr>
                <w:sz w:val="17"/>
                <w:szCs w:val="17"/>
              </w:rPr>
              <w:t>Your mailing address</w:t>
            </w:r>
          </w:p>
          <w:p w14:paraId="6901FBAE"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Setup &gt; Companies &gt; Company Definition: Address, City, State, Zip</w:t>
            </w:r>
          </w:p>
        </w:tc>
        <w:tc>
          <w:tcPr>
            <w:tcW w:w="2900" w:type="dxa"/>
          </w:tcPr>
          <w:p w14:paraId="0C21239F" w14:textId="77777777" w:rsidR="00361AA1" w:rsidRDefault="00EB6DE3">
            <w:pPr>
              <w:pStyle w:val="TableText"/>
            </w:pPr>
            <w:r>
              <w:rPr>
                <w:sz w:val="17"/>
                <w:szCs w:val="17"/>
              </w:rPr>
              <w:t>config.json "reporterAddress": up to 96 characters</w:t>
            </w:r>
          </w:p>
        </w:tc>
        <w:tc>
          <w:tcPr>
            <w:tcW w:w="1950" w:type="dxa"/>
          </w:tcPr>
          <w:p w14:paraId="6E604354" w14:textId="77777777" w:rsidR="00361AA1" w:rsidRDefault="00EB6DE3">
            <w:pPr>
              <w:pStyle w:val="TableText"/>
            </w:pPr>
            <w:r>
              <w:rPr>
                <w:sz w:val="17"/>
                <w:szCs w:val="17"/>
              </w:rPr>
              <w:t>Header 13 (Reporter Address), positions 120-215</w:t>
            </w:r>
          </w:p>
        </w:tc>
        <w:tc>
          <w:tcPr>
            <w:tcW w:w="2280" w:type="dxa"/>
          </w:tcPr>
          <w:p w14:paraId="7E03F309" w14:textId="77777777" w:rsidR="00361AA1" w:rsidRDefault="00EB6DE3">
            <w:pPr>
              <w:pStyle w:val="TableText"/>
            </w:pPr>
            <w:r>
              <w:rPr>
                <w:rFonts w:ascii="Consolas" w:hAnsi="Consolas" w:cs="Consolas"/>
                <w:sz w:val="16"/>
                <w:szCs w:val="16"/>
              </w:rPr>
              <w:t>100·EXAMPLE·AVE·NW·EDMONTON·AB·T5J0N3···························································</w:t>
            </w:r>
          </w:p>
          <w:p w14:paraId="788F947B" w14:textId="77777777" w:rsidR="00361AA1" w:rsidRDefault="00EB6DE3">
            <w:pPr>
              <w:pStyle w:val="TableText"/>
            </w:pPr>
            <w:r>
              <w:rPr>
                <w:color w:val="5B6573"/>
                <w:sz w:val="15"/>
                <w:szCs w:val="15"/>
              </w:rPr>
              <w:t>from header</w:t>
            </w:r>
          </w:p>
        </w:tc>
        <w:tc>
          <w:tcPr>
            <w:tcW w:w="1300" w:type="dxa"/>
          </w:tcPr>
          <w:p w14:paraId="37402866" w14:textId="77777777" w:rsidR="00361AA1" w:rsidRDefault="00EB6DE3">
            <w:pPr>
              <w:pStyle w:val="TableText"/>
            </w:pPr>
            <w:r>
              <w:rPr>
                <w:sz w:val="17"/>
                <w:szCs w:val="17"/>
              </w:rPr>
              <w:t>Always</w:t>
            </w:r>
          </w:p>
        </w:tc>
      </w:tr>
      <w:tr w:rsidR="00361AA1" w14:paraId="25D4C2A2" w14:textId="77777777">
        <w:trPr>
          <w:cantSplit/>
        </w:trPr>
        <w:tc>
          <w:tcPr>
            <w:tcW w:w="2250" w:type="dxa"/>
          </w:tcPr>
          <w:p w14:paraId="34AC0F48" w14:textId="77777777" w:rsidR="00361AA1" w:rsidRDefault="00EB6DE3">
            <w:pPr>
              <w:pStyle w:val="TableText"/>
            </w:pPr>
            <w:r>
              <w:rPr>
                <w:b/>
                <w:bCs/>
                <w:sz w:val="17"/>
                <w:szCs w:val="17"/>
              </w:rPr>
              <w:t>Reporter phone</w:t>
            </w:r>
          </w:p>
        </w:tc>
        <w:tc>
          <w:tcPr>
            <w:tcW w:w="3000" w:type="dxa"/>
          </w:tcPr>
          <w:p w14:paraId="47D31F89" w14:textId="77777777" w:rsidR="00361AA1" w:rsidRDefault="00EB6DE3">
            <w:pPr>
              <w:pStyle w:val="TableText"/>
            </w:pPr>
            <w:r>
              <w:rPr>
                <w:sz w:val="17"/>
                <w:szCs w:val="17"/>
              </w:rPr>
              <w:t>A number Equifax can call about the file</w:t>
            </w:r>
          </w:p>
          <w:p w14:paraId="096DB792"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Setup &gt; Companies &gt; Company Definition: Remittance Address Phone 1</w:t>
            </w:r>
          </w:p>
        </w:tc>
        <w:tc>
          <w:tcPr>
            <w:tcW w:w="2900" w:type="dxa"/>
          </w:tcPr>
          <w:p w14:paraId="512805A0" w14:textId="77777777" w:rsidR="00361AA1" w:rsidRDefault="00EB6DE3">
            <w:pPr>
              <w:pStyle w:val="TableText"/>
            </w:pPr>
            <w:r>
              <w:rPr>
                <w:sz w:val="17"/>
                <w:szCs w:val="17"/>
              </w:rPr>
              <w:t>config.json "reporterPhone": 10 digits</w:t>
            </w:r>
          </w:p>
        </w:tc>
        <w:tc>
          <w:tcPr>
            <w:tcW w:w="1950" w:type="dxa"/>
          </w:tcPr>
          <w:p w14:paraId="076C9DB3" w14:textId="77777777" w:rsidR="00361AA1" w:rsidRDefault="00EB6DE3">
            <w:pPr>
              <w:pStyle w:val="TableText"/>
            </w:pPr>
            <w:r>
              <w:rPr>
                <w:sz w:val="17"/>
                <w:szCs w:val="17"/>
              </w:rPr>
              <w:t>Header 14 (Reporter Telephone Number), positions 216-225</w:t>
            </w:r>
          </w:p>
        </w:tc>
        <w:tc>
          <w:tcPr>
            <w:tcW w:w="2280" w:type="dxa"/>
          </w:tcPr>
          <w:p w14:paraId="6CEA95F2" w14:textId="77777777" w:rsidR="00361AA1" w:rsidRDefault="00EB6DE3">
            <w:pPr>
              <w:pStyle w:val="TableText"/>
            </w:pPr>
            <w:r>
              <w:rPr>
                <w:rFonts w:ascii="Consolas" w:hAnsi="Consolas" w:cs="Consolas"/>
                <w:sz w:val="16"/>
                <w:szCs w:val="16"/>
              </w:rPr>
              <w:t>7805550100</w:t>
            </w:r>
          </w:p>
          <w:p w14:paraId="7E874E69" w14:textId="77777777" w:rsidR="00361AA1" w:rsidRDefault="00EB6DE3">
            <w:pPr>
              <w:pStyle w:val="TableText"/>
            </w:pPr>
            <w:r>
              <w:rPr>
                <w:color w:val="5B6573"/>
                <w:sz w:val="15"/>
                <w:szCs w:val="15"/>
              </w:rPr>
              <w:t>from header</w:t>
            </w:r>
          </w:p>
        </w:tc>
        <w:tc>
          <w:tcPr>
            <w:tcW w:w="1300" w:type="dxa"/>
          </w:tcPr>
          <w:p w14:paraId="27D808C2" w14:textId="77777777" w:rsidR="00361AA1" w:rsidRDefault="00EB6DE3">
            <w:pPr>
              <w:pStyle w:val="TableText"/>
            </w:pPr>
            <w:r>
              <w:rPr>
                <w:sz w:val="17"/>
                <w:szCs w:val="17"/>
              </w:rPr>
              <w:t>Always</w:t>
            </w:r>
          </w:p>
        </w:tc>
      </w:tr>
      <w:tr w:rsidR="00361AA1" w14:paraId="1F2F9B18" w14:textId="77777777">
        <w:trPr>
          <w:cantSplit/>
        </w:trPr>
        <w:tc>
          <w:tcPr>
            <w:tcW w:w="2250" w:type="dxa"/>
          </w:tcPr>
          <w:p w14:paraId="6E3B979E" w14:textId="77777777" w:rsidR="00361AA1" w:rsidRDefault="00EB6DE3">
            <w:pPr>
              <w:pStyle w:val="TableText"/>
            </w:pPr>
            <w:r>
              <w:rPr>
                <w:b/>
                <w:bCs/>
                <w:sz w:val="17"/>
                <w:szCs w:val="17"/>
              </w:rPr>
              <w:t>Software vendor and version</w:t>
            </w:r>
          </w:p>
        </w:tc>
        <w:tc>
          <w:tcPr>
            <w:tcW w:w="3000" w:type="dxa"/>
          </w:tcPr>
          <w:p w14:paraId="7F346F45" w14:textId="77777777" w:rsidR="00361AA1" w:rsidRDefault="00EB6DE3">
            <w:pPr>
              <w:pStyle w:val="TableText"/>
            </w:pPr>
            <w:r>
              <w:rPr>
                <w:sz w:val="17"/>
                <w:szCs w:val="17"/>
              </w:rPr>
              <w:t>Who built the program that writes the file</w:t>
            </w:r>
          </w:p>
          <w:p w14:paraId="199DB968"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Fixed: ORACLE FINANCIAL SERVICES SOFTWARE, 1.0</w:t>
            </w:r>
          </w:p>
        </w:tc>
        <w:tc>
          <w:tcPr>
            <w:tcW w:w="2900" w:type="dxa"/>
          </w:tcPr>
          <w:p w14:paraId="52DE90B0" w14:textId="77777777" w:rsidR="00361AA1" w:rsidRDefault="00EB6DE3">
            <w:pPr>
              <w:pStyle w:val="TableText"/>
            </w:pPr>
            <w:r>
              <w:rPr>
                <w:sz w:val="17"/>
                <w:szCs w:val="17"/>
              </w:rPr>
              <w:t>config.json "softwareVendor" (up to 40), "softwareVersion" (up to 5)</w:t>
            </w:r>
          </w:p>
        </w:tc>
        <w:tc>
          <w:tcPr>
            <w:tcW w:w="1950" w:type="dxa"/>
          </w:tcPr>
          <w:p w14:paraId="3F619BD6" w14:textId="77777777" w:rsidR="00361AA1" w:rsidRDefault="00EB6DE3">
            <w:pPr>
              <w:pStyle w:val="TableText"/>
            </w:pPr>
            <w:r>
              <w:rPr>
                <w:sz w:val="17"/>
                <w:szCs w:val="17"/>
              </w:rPr>
              <w:t>Header 15 (Software Vendor Name), positions 226-265</w:t>
            </w:r>
          </w:p>
        </w:tc>
        <w:tc>
          <w:tcPr>
            <w:tcW w:w="2280" w:type="dxa"/>
          </w:tcPr>
          <w:p w14:paraId="1EA429CD" w14:textId="77777777" w:rsidR="00361AA1" w:rsidRDefault="00EB6DE3">
            <w:pPr>
              <w:pStyle w:val="TableText"/>
            </w:pPr>
            <w:r>
              <w:rPr>
                <w:rFonts w:ascii="Consolas" w:hAnsi="Consolas" w:cs="Consolas"/>
                <w:sz w:val="16"/>
                <w:szCs w:val="16"/>
              </w:rPr>
              <w:t>IN-HOUSE································</w:t>
            </w:r>
          </w:p>
          <w:p w14:paraId="1AE454C6" w14:textId="77777777" w:rsidR="00361AA1" w:rsidRDefault="00EB6DE3">
            <w:pPr>
              <w:pStyle w:val="TableText"/>
            </w:pPr>
            <w:r>
              <w:rPr>
                <w:color w:val="5B6573"/>
                <w:sz w:val="15"/>
                <w:szCs w:val="15"/>
              </w:rPr>
              <w:t>from header</w:t>
            </w:r>
          </w:p>
        </w:tc>
        <w:tc>
          <w:tcPr>
            <w:tcW w:w="1300" w:type="dxa"/>
          </w:tcPr>
          <w:p w14:paraId="4494E55B" w14:textId="77777777" w:rsidR="00361AA1" w:rsidRDefault="00EB6DE3">
            <w:pPr>
              <w:pStyle w:val="TableText"/>
            </w:pPr>
            <w:r>
              <w:rPr>
                <w:sz w:val="17"/>
                <w:szCs w:val="17"/>
              </w:rPr>
              <w:t>Always</w:t>
            </w:r>
          </w:p>
        </w:tc>
      </w:tr>
      <w:tr w:rsidR="00361AA1" w14:paraId="773980B0" w14:textId="77777777">
        <w:trPr>
          <w:cantSplit/>
        </w:trPr>
        <w:tc>
          <w:tcPr>
            <w:tcW w:w="2250" w:type="dxa"/>
          </w:tcPr>
          <w:p w14:paraId="005DA2B1" w14:textId="77777777" w:rsidR="00361AA1" w:rsidRDefault="00EB6DE3">
            <w:pPr>
              <w:pStyle w:val="TableText"/>
            </w:pPr>
            <w:r>
              <w:rPr>
                <w:b/>
                <w:bCs/>
                <w:sz w:val="17"/>
                <w:szCs w:val="17"/>
              </w:rPr>
              <w:t>Program date and revision date</w:t>
            </w:r>
          </w:p>
        </w:tc>
        <w:tc>
          <w:tcPr>
            <w:tcW w:w="3000" w:type="dxa"/>
          </w:tcPr>
          <w:p w14:paraId="233711E8" w14:textId="77777777" w:rsidR="00361AA1" w:rsidRDefault="00EB6DE3">
            <w:pPr>
              <w:pStyle w:val="TableText"/>
            </w:pPr>
            <w:r>
              <w:rPr>
                <w:sz w:val="17"/>
                <w:szCs w:val="17"/>
              </w:rPr>
              <w:t>When your reporting program started, and when it last changed</w:t>
            </w:r>
          </w:p>
          <w:p w14:paraId="12B6AE34"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Metro II release and revision dates</w:t>
            </w:r>
          </w:p>
        </w:tc>
        <w:tc>
          <w:tcPr>
            <w:tcW w:w="2900" w:type="dxa"/>
          </w:tcPr>
          <w:p w14:paraId="0545B63E" w14:textId="77777777" w:rsidR="00361AA1" w:rsidRDefault="00EB6DE3">
            <w:pPr>
              <w:pStyle w:val="TableText"/>
            </w:pPr>
            <w:r>
              <w:rPr>
                <w:sz w:val="17"/>
                <w:szCs w:val="17"/>
              </w:rPr>
              <w:t>config.json "programDate", "programRevisionDate": YYYY-MM-DD</w:t>
            </w:r>
          </w:p>
        </w:tc>
        <w:tc>
          <w:tcPr>
            <w:tcW w:w="1950" w:type="dxa"/>
          </w:tcPr>
          <w:p w14:paraId="5E6D2896" w14:textId="77777777" w:rsidR="00361AA1" w:rsidRDefault="00EB6DE3">
            <w:pPr>
              <w:pStyle w:val="TableText"/>
            </w:pPr>
            <w:r>
              <w:rPr>
                <w:sz w:val="17"/>
                <w:szCs w:val="17"/>
              </w:rPr>
              <w:t>Header 10 (Program Date), positions 64-71</w:t>
            </w:r>
          </w:p>
        </w:tc>
        <w:tc>
          <w:tcPr>
            <w:tcW w:w="2280" w:type="dxa"/>
          </w:tcPr>
          <w:p w14:paraId="1CBAE7F3" w14:textId="77777777" w:rsidR="00361AA1" w:rsidRDefault="00EB6DE3">
            <w:pPr>
              <w:pStyle w:val="TableText"/>
            </w:pPr>
            <w:r>
              <w:rPr>
                <w:rFonts w:ascii="Consolas" w:hAnsi="Consolas" w:cs="Consolas"/>
                <w:sz w:val="16"/>
                <w:szCs w:val="16"/>
              </w:rPr>
              <w:t>09012026</w:t>
            </w:r>
          </w:p>
          <w:p w14:paraId="49610681" w14:textId="77777777" w:rsidR="00361AA1" w:rsidRDefault="00EB6DE3">
            <w:pPr>
              <w:pStyle w:val="TableText"/>
            </w:pPr>
            <w:r>
              <w:rPr>
                <w:color w:val="5B6573"/>
                <w:sz w:val="15"/>
                <w:szCs w:val="15"/>
              </w:rPr>
              <w:t>from header</w:t>
            </w:r>
          </w:p>
        </w:tc>
        <w:tc>
          <w:tcPr>
            <w:tcW w:w="1300" w:type="dxa"/>
          </w:tcPr>
          <w:p w14:paraId="2A4369AB" w14:textId="77777777" w:rsidR="00361AA1" w:rsidRDefault="00EB6DE3">
            <w:pPr>
              <w:pStyle w:val="TableText"/>
            </w:pPr>
            <w:r>
              <w:rPr>
                <w:sz w:val="17"/>
                <w:szCs w:val="17"/>
              </w:rPr>
              <w:t>Always</w:t>
            </w:r>
          </w:p>
        </w:tc>
      </w:tr>
    </w:tbl>
    <w:p w14:paraId="740AC949" w14:textId="77777777" w:rsidR="00361AA1" w:rsidRDefault="00361AA1">
      <w:pPr>
        <w:pStyle w:val="Spacer"/>
      </w:pPr>
    </w:p>
    <w:p w14:paraId="5CD8DE58" w14:textId="77777777" w:rsidR="00361AA1" w:rsidRDefault="00EB6DE3">
      <w:pPr>
        <w:pStyle w:val="Heading2"/>
      </w:pPr>
      <w:bookmarkStart w:id="13" w:name="_Toc241733118"/>
      <w:r>
        <w:t>6.3 Each file (2)</w:t>
      </w:r>
      <w:bookmarkEnd w:id="13"/>
    </w:p>
    <w:tbl>
      <w:tblPr>
        <w:tblStyle w:val="HandbookTable"/>
        <w:tblW w:w="13680" w:type="dxa"/>
        <w:tblLayout w:type="fixed"/>
        <w:tblLook w:val="0620" w:firstRow="1" w:lastRow="0" w:firstColumn="0" w:lastColumn="0" w:noHBand="1" w:noVBand="1"/>
      </w:tblPr>
      <w:tblGrid>
        <w:gridCol w:w="2250"/>
        <w:gridCol w:w="3000"/>
        <w:gridCol w:w="2900"/>
        <w:gridCol w:w="1950"/>
        <w:gridCol w:w="2280"/>
        <w:gridCol w:w="1300"/>
      </w:tblGrid>
      <w:tr w:rsidR="00361AA1" w14:paraId="6C56BD01" w14:textId="77777777">
        <w:trPr>
          <w:cantSplit/>
          <w:tblHeader/>
        </w:trPr>
        <w:tc>
          <w:tcPr>
            <w:tcW w:w="2250" w:type="dxa"/>
            <w:shd w:val="clear" w:color="auto" w:fill="1F4E79"/>
          </w:tcPr>
          <w:p w14:paraId="06D6B44F" w14:textId="77777777" w:rsidR="00361AA1" w:rsidRDefault="00EB6DE3">
            <w:pPr>
              <w:pStyle w:val="TableText"/>
              <w:keepNext/>
            </w:pPr>
            <w:r>
              <w:rPr>
                <w:b/>
                <w:bCs/>
                <w:color w:val="FFFFFF"/>
                <w:sz w:val="17"/>
                <w:szCs w:val="17"/>
              </w:rPr>
              <w:t>Value</w:t>
            </w:r>
          </w:p>
        </w:tc>
        <w:tc>
          <w:tcPr>
            <w:tcW w:w="3000" w:type="dxa"/>
            <w:shd w:val="clear" w:color="auto" w:fill="1F4E79"/>
          </w:tcPr>
          <w:p w14:paraId="75CFE21C" w14:textId="77777777" w:rsidR="00361AA1" w:rsidRDefault="00EB6DE3">
            <w:pPr>
              <w:pStyle w:val="TableText"/>
              <w:keepNext/>
            </w:pPr>
            <w:r>
              <w:rPr>
                <w:b/>
                <w:bCs/>
                <w:color w:val="FFFFFF"/>
                <w:sz w:val="17"/>
                <w:szCs w:val="17"/>
              </w:rPr>
              <w:t>Where to find it</w:t>
            </w:r>
          </w:p>
        </w:tc>
        <w:tc>
          <w:tcPr>
            <w:tcW w:w="2900" w:type="dxa"/>
            <w:shd w:val="clear" w:color="auto" w:fill="1F4E79"/>
          </w:tcPr>
          <w:p w14:paraId="43223AD7" w14:textId="77777777" w:rsidR="00361AA1" w:rsidRDefault="00EB6DE3">
            <w:pPr>
              <w:pStyle w:val="TableText"/>
              <w:keepNext/>
            </w:pPr>
            <w:r>
              <w:rPr>
                <w:b/>
                <w:bCs/>
                <w:color w:val="FFFFFF"/>
                <w:sz w:val="17"/>
                <w:szCs w:val="17"/>
              </w:rPr>
              <w:t>Enter it as</w:t>
            </w:r>
          </w:p>
        </w:tc>
        <w:tc>
          <w:tcPr>
            <w:tcW w:w="1950" w:type="dxa"/>
            <w:shd w:val="clear" w:color="auto" w:fill="1F4E79"/>
          </w:tcPr>
          <w:p w14:paraId="13382EE3" w14:textId="77777777" w:rsidR="00361AA1" w:rsidRDefault="00EB6DE3">
            <w:pPr>
              <w:pStyle w:val="TableText"/>
              <w:keepNext/>
            </w:pPr>
            <w:r>
              <w:rPr>
                <w:b/>
                <w:bCs/>
                <w:color w:val="FFFFFF"/>
                <w:sz w:val="17"/>
                <w:szCs w:val="17"/>
              </w:rPr>
              <w:t>Goes into the file</w:t>
            </w:r>
          </w:p>
        </w:tc>
        <w:tc>
          <w:tcPr>
            <w:tcW w:w="2280" w:type="dxa"/>
            <w:shd w:val="clear" w:color="auto" w:fill="1F4E79"/>
          </w:tcPr>
          <w:p w14:paraId="6D6B79B4" w14:textId="77777777" w:rsidR="00361AA1" w:rsidRDefault="00EB6DE3">
            <w:pPr>
              <w:pStyle w:val="TableText"/>
              <w:keepNext/>
            </w:pPr>
            <w:r>
              <w:rPr>
                <w:b/>
                <w:bCs/>
                <w:color w:val="FFFFFF"/>
                <w:sz w:val="17"/>
                <w:szCs w:val="17"/>
              </w:rPr>
              <w:t>In the test file</w:t>
            </w:r>
          </w:p>
        </w:tc>
        <w:tc>
          <w:tcPr>
            <w:tcW w:w="1300" w:type="dxa"/>
            <w:shd w:val="clear" w:color="auto" w:fill="1F4E79"/>
          </w:tcPr>
          <w:p w14:paraId="4F28D3EB" w14:textId="77777777" w:rsidR="00361AA1" w:rsidRDefault="00EB6DE3">
            <w:pPr>
              <w:pStyle w:val="TableText"/>
              <w:keepNext/>
            </w:pPr>
            <w:r>
              <w:rPr>
                <w:b/>
                <w:bCs/>
                <w:color w:val="FFFFFF"/>
                <w:sz w:val="17"/>
                <w:szCs w:val="17"/>
              </w:rPr>
              <w:t>Needed</w:t>
            </w:r>
          </w:p>
        </w:tc>
      </w:tr>
      <w:tr w:rsidR="00361AA1" w14:paraId="48875521" w14:textId="77777777">
        <w:trPr>
          <w:cantSplit/>
        </w:trPr>
        <w:tc>
          <w:tcPr>
            <w:tcW w:w="2250" w:type="dxa"/>
          </w:tcPr>
          <w:p w14:paraId="569DB903" w14:textId="77777777" w:rsidR="00361AA1" w:rsidRDefault="00EB6DE3">
            <w:pPr>
              <w:pStyle w:val="TableText"/>
            </w:pPr>
            <w:r>
              <w:rPr>
                <w:b/>
                <w:bCs/>
                <w:sz w:val="17"/>
                <w:szCs w:val="17"/>
              </w:rPr>
              <w:t>Reporting period</w:t>
            </w:r>
          </w:p>
        </w:tc>
        <w:tc>
          <w:tcPr>
            <w:tcW w:w="3000" w:type="dxa"/>
          </w:tcPr>
          <w:p w14:paraId="7BCF866C" w14:textId="77777777" w:rsidR="00361AA1" w:rsidRDefault="00EB6DE3">
            <w:pPr>
              <w:pStyle w:val="TableText"/>
            </w:pPr>
            <w:r>
              <w:rPr>
                <w:sz w:val="17"/>
                <w:szCs w:val="17"/>
              </w:rPr>
              <w:t>The month you are reporting (the month that just ended)</w:t>
            </w:r>
          </w:p>
          <w:p w14:paraId="6364D15F"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GL post date (CMN_GL_POST_DT)</w:t>
            </w:r>
          </w:p>
        </w:tc>
        <w:tc>
          <w:tcPr>
            <w:tcW w:w="2900" w:type="dxa"/>
          </w:tcPr>
          <w:p w14:paraId="2DC11855" w14:textId="77777777" w:rsidR="00361AA1" w:rsidRDefault="00EB6DE3">
            <w:pPr>
              <w:pStyle w:val="TableText"/>
            </w:pPr>
            <w:r>
              <w:rPr>
                <w:sz w:val="17"/>
                <w:szCs w:val="17"/>
              </w:rPr>
              <w:t>config.json "period": YYYY-MM</w:t>
            </w:r>
          </w:p>
        </w:tc>
        <w:tc>
          <w:tcPr>
            <w:tcW w:w="1950" w:type="dxa"/>
          </w:tcPr>
          <w:p w14:paraId="63CF4127" w14:textId="77777777" w:rsidR="00361AA1" w:rsidRDefault="00EB6DE3">
            <w:pPr>
              <w:pStyle w:val="TableText"/>
            </w:pPr>
            <w:r>
              <w:rPr>
                <w:sz w:val="17"/>
                <w:szCs w:val="17"/>
              </w:rPr>
              <w:t>Header 8 (Activity Date), positions 48-55</w:t>
            </w:r>
          </w:p>
        </w:tc>
        <w:tc>
          <w:tcPr>
            <w:tcW w:w="2280" w:type="dxa"/>
          </w:tcPr>
          <w:p w14:paraId="210371ED" w14:textId="77777777" w:rsidR="00361AA1" w:rsidRDefault="00EB6DE3">
            <w:pPr>
              <w:pStyle w:val="TableText"/>
            </w:pPr>
            <w:r>
              <w:rPr>
                <w:rFonts w:ascii="Consolas" w:hAnsi="Consolas" w:cs="Consolas"/>
                <w:sz w:val="16"/>
                <w:szCs w:val="16"/>
              </w:rPr>
              <w:t>09302026</w:t>
            </w:r>
          </w:p>
          <w:p w14:paraId="1C365523" w14:textId="77777777" w:rsidR="00361AA1" w:rsidRDefault="00EB6DE3">
            <w:pPr>
              <w:pStyle w:val="TableText"/>
            </w:pPr>
            <w:r>
              <w:rPr>
                <w:color w:val="5B6573"/>
                <w:sz w:val="15"/>
                <w:szCs w:val="15"/>
              </w:rPr>
              <w:t>from header</w:t>
            </w:r>
          </w:p>
        </w:tc>
        <w:tc>
          <w:tcPr>
            <w:tcW w:w="1300" w:type="dxa"/>
          </w:tcPr>
          <w:p w14:paraId="6B6CD07E" w14:textId="77777777" w:rsidR="00361AA1" w:rsidRDefault="00EB6DE3">
            <w:pPr>
              <w:pStyle w:val="TableText"/>
            </w:pPr>
            <w:r>
              <w:rPr>
                <w:sz w:val="17"/>
                <w:szCs w:val="17"/>
              </w:rPr>
              <w:t>Every file</w:t>
            </w:r>
          </w:p>
        </w:tc>
      </w:tr>
      <w:tr w:rsidR="00361AA1" w14:paraId="5256B44F" w14:textId="77777777">
        <w:trPr>
          <w:cantSplit/>
        </w:trPr>
        <w:tc>
          <w:tcPr>
            <w:tcW w:w="2250" w:type="dxa"/>
          </w:tcPr>
          <w:p w14:paraId="0AD9A770" w14:textId="77777777" w:rsidR="00361AA1" w:rsidRDefault="00EB6DE3">
            <w:pPr>
              <w:pStyle w:val="TableText"/>
            </w:pPr>
            <w:r>
              <w:rPr>
                <w:b/>
                <w:bCs/>
                <w:sz w:val="17"/>
                <w:szCs w:val="17"/>
              </w:rPr>
              <w:t>Date the file is built</w:t>
            </w:r>
          </w:p>
        </w:tc>
        <w:tc>
          <w:tcPr>
            <w:tcW w:w="3000" w:type="dxa"/>
          </w:tcPr>
          <w:p w14:paraId="5AF91BFF" w14:textId="77777777" w:rsidR="00361AA1" w:rsidRDefault="00EB6DE3">
            <w:pPr>
              <w:pStyle w:val="TableText"/>
            </w:pPr>
            <w:r>
              <w:rPr>
                <w:sz w:val="17"/>
                <w:szCs w:val="17"/>
              </w:rPr>
              <w:t>The day you build it, after the month has ended</w:t>
            </w:r>
          </w:p>
          <w:p w14:paraId="21B3FB34"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Batch run date</w:t>
            </w:r>
          </w:p>
        </w:tc>
        <w:tc>
          <w:tcPr>
            <w:tcW w:w="2900" w:type="dxa"/>
          </w:tcPr>
          <w:p w14:paraId="10B8AD25" w14:textId="77777777" w:rsidR="00361AA1" w:rsidRDefault="00EB6DE3">
            <w:pPr>
              <w:pStyle w:val="TableText"/>
            </w:pPr>
            <w:r>
              <w:rPr>
                <w:sz w:val="17"/>
                <w:szCs w:val="17"/>
              </w:rPr>
              <w:t>config.json "created": YYYY-MM-DD (blank = today)</w:t>
            </w:r>
          </w:p>
        </w:tc>
        <w:tc>
          <w:tcPr>
            <w:tcW w:w="1950" w:type="dxa"/>
          </w:tcPr>
          <w:p w14:paraId="17D72136" w14:textId="77777777" w:rsidR="00361AA1" w:rsidRDefault="00EB6DE3">
            <w:pPr>
              <w:pStyle w:val="TableText"/>
            </w:pPr>
            <w:r>
              <w:rPr>
                <w:sz w:val="17"/>
                <w:szCs w:val="17"/>
              </w:rPr>
              <w:t>Header 9 (Date Created), positions 56-63</w:t>
            </w:r>
          </w:p>
        </w:tc>
        <w:tc>
          <w:tcPr>
            <w:tcW w:w="2280" w:type="dxa"/>
          </w:tcPr>
          <w:p w14:paraId="3321D402" w14:textId="77777777" w:rsidR="00361AA1" w:rsidRDefault="00EB6DE3">
            <w:pPr>
              <w:pStyle w:val="TableText"/>
            </w:pPr>
            <w:r>
              <w:rPr>
                <w:rFonts w:ascii="Consolas" w:hAnsi="Consolas" w:cs="Consolas"/>
                <w:sz w:val="16"/>
                <w:szCs w:val="16"/>
              </w:rPr>
              <w:t>10022026</w:t>
            </w:r>
          </w:p>
          <w:p w14:paraId="33CF1DD4" w14:textId="77777777" w:rsidR="00361AA1" w:rsidRDefault="00EB6DE3">
            <w:pPr>
              <w:pStyle w:val="TableText"/>
            </w:pPr>
            <w:r>
              <w:rPr>
                <w:color w:val="5B6573"/>
                <w:sz w:val="15"/>
                <w:szCs w:val="15"/>
              </w:rPr>
              <w:t>from header</w:t>
            </w:r>
          </w:p>
        </w:tc>
        <w:tc>
          <w:tcPr>
            <w:tcW w:w="1300" w:type="dxa"/>
          </w:tcPr>
          <w:p w14:paraId="2BB82456" w14:textId="77777777" w:rsidR="00361AA1" w:rsidRDefault="00EB6DE3">
            <w:pPr>
              <w:pStyle w:val="TableText"/>
            </w:pPr>
            <w:r>
              <w:rPr>
                <w:sz w:val="17"/>
                <w:szCs w:val="17"/>
              </w:rPr>
              <w:t>Every file</w:t>
            </w:r>
          </w:p>
        </w:tc>
      </w:tr>
    </w:tbl>
    <w:p w14:paraId="635015F6" w14:textId="77777777" w:rsidR="00361AA1" w:rsidRDefault="00361AA1">
      <w:pPr>
        <w:pStyle w:val="Spacer"/>
      </w:pPr>
    </w:p>
    <w:p w14:paraId="1267615A" w14:textId="77777777" w:rsidR="00361AA1" w:rsidRDefault="00EB6DE3">
      <w:pPr>
        <w:pStyle w:val="Heading2"/>
      </w:pPr>
      <w:bookmarkStart w:id="14" w:name="_Toc241733119"/>
      <w:r>
        <w:t>6.4 Each account (CSV) (41)</w:t>
      </w:r>
      <w:bookmarkEnd w:id="14"/>
    </w:p>
    <w:tbl>
      <w:tblPr>
        <w:tblStyle w:val="HandbookTable"/>
        <w:tblW w:w="13680" w:type="dxa"/>
        <w:tblLayout w:type="fixed"/>
        <w:tblLook w:val="0620" w:firstRow="1" w:lastRow="0" w:firstColumn="0" w:lastColumn="0" w:noHBand="1" w:noVBand="1"/>
      </w:tblPr>
      <w:tblGrid>
        <w:gridCol w:w="2250"/>
        <w:gridCol w:w="3000"/>
        <w:gridCol w:w="2900"/>
        <w:gridCol w:w="1950"/>
        <w:gridCol w:w="2280"/>
        <w:gridCol w:w="1300"/>
      </w:tblGrid>
      <w:tr w:rsidR="00361AA1" w14:paraId="24398D85" w14:textId="77777777">
        <w:trPr>
          <w:cantSplit/>
          <w:tblHeader/>
        </w:trPr>
        <w:tc>
          <w:tcPr>
            <w:tcW w:w="2250" w:type="dxa"/>
            <w:shd w:val="clear" w:color="auto" w:fill="1F4E79"/>
          </w:tcPr>
          <w:p w14:paraId="230E6B26" w14:textId="77777777" w:rsidR="00361AA1" w:rsidRDefault="00EB6DE3">
            <w:pPr>
              <w:pStyle w:val="TableText"/>
              <w:keepNext/>
            </w:pPr>
            <w:r>
              <w:rPr>
                <w:b/>
                <w:bCs/>
                <w:color w:val="FFFFFF"/>
                <w:sz w:val="17"/>
                <w:szCs w:val="17"/>
              </w:rPr>
              <w:t>Value</w:t>
            </w:r>
          </w:p>
        </w:tc>
        <w:tc>
          <w:tcPr>
            <w:tcW w:w="3000" w:type="dxa"/>
            <w:shd w:val="clear" w:color="auto" w:fill="1F4E79"/>
          </w:tcPr>
          <w:p w14:paraId="7B316625" w14:textId="77777777" w:rsidR="00361AA1" w:rsidRDefault="00EB6DE3">
            <w:pPr>
              <w:pStyle w:val="TableText"/>
              <w:keepNext/>
            </w:pPr>
            <w:r>
              <w:rPr>
                <w:b/>
                <w:bCs/>
                <w:color w:val="FFFFFF"/>
                <w:sz w:val="17"/>
                <w:szCs w:val="17"/>
              </w:rPr>
              <w:t>Where to find it</w:t>
            </w:r>
          </w:p>
        </w:tc>
        <w:tc>
          <w:tcPr>
            <w:tcW w:w="2900" w:type="dxa"/>
            <w:shd w:val="clear" w:color="auto" w:fill="1F4E79"/>
          </w:tcPr>
          <w:p w14:paraId="31289560" w14:textId="77777777" w:rsidR="00361AA1" w:rsidRDefault="00EB6DE3">
            <w:pPr>
              <w:pStyle w:val="TableText"/>
              <w:keepNext/>
            </w:pPr>
            <w:r>
              <w:rPr>
                <w:b/>
                <w:bCs/>
                <w:color w:val="FFFFFF"/>
                <w:sz w:val="17"/>
                <w:szCs w:val="17"/>
              </w:rPr>
              <w:t>Enter it as</w:t>
            </w:r>
          </w:p>
        </w:tc>
        <w:tc>
          <w:tcPr>
            <w:tcW w:w="1950" w:type="dxa"/>
            <w:shd w:val="clear" w:color="auto" w:fill="1F4E79"/>
          </w:tcPr>
          <w:p w14:paraId="7CF74822" w14:textId="77777777" w:rsidR="00361AA1" w:rsidRDefault="00EB6DE3">
            <w:pPr>
              <w:pStyle w:val="TableText"/>
              <w:keepNext/>
            </w:pPr>
            <w:r>
              <w:rPr>
                <w:b/>
                <w:bCs/>
                <w:color w:val="FFFFFF"/>
                <w:sz w:val="17"/>
                <w:szCs w:val="17"/>
              </w:rPr>
              <w:t>Goes into the file</w:t>
            </w:r>
          </w:p>
        </w:tc>
        <w:tc>
          <w:tcPr>
            <w:tcW w:w="2280" w:type="dxa"/>
            <w:shd w:val="clear" w:color="auto" w:fill="1F4E79"/>
          </w:tcPr>
          <w:p w14:paraId="35972C66" w14:textId="77777777" w:rsidR="00361AA1" w:rsidRDefault="00EB6DE3">
            <w:pPr>
              <w:pStyle w:val="TableText"/>
              <w:keepNext/>
            </w:pPr>
            <w:r>
              <w:rPr>
                <w:b/>
                <w:bCs/>
                <w:color w:val="FFFFFF"/>
                <w:sz w:val="17"/>
                <w:szCs w:val="17"/>
              </w:rPr>
              <w:t>In the test file</w:t>
            </w:r>
          </w:p>
        </w:tc>
        <w:tc>
          <w:tcPr>
            <w:tcW w:w="1300" w:type="dxa"/>
            <w:shd w:val="clear" w:color="auto" w:fill="1F4E79"/>
          </w:tcPr>
          <w:p w14:paraId="038F1C33" w14:textId="77777777" w:rsidR="00361AA1" w:rsidRDefault="00EB6DE3">
            <w:pPr>
              <w:pStyle w:val="TableText"/>
              <w:keepNext/>
            </w:pPr>
            <w:r>
              <w:rPr>
                <w:b/>
                <w:bCs/>
                <w:color w:val="FFFFFF"/>
                <w:sz w:val="17"/>
                <w:szCs w:val="17"/>
              </w:rPr>
              <w:t>Needed</w:t>
            </w:r>
          </w:p>
        </w:tc>
      </w:tr>
      <w:tr w:rsidR="00361AA1" w14:paraId="6A3DD3D0" w14:textId="77777777">
        <w:trPr>
          <w:cantSplit/>
        </w:trPr>
        <w:tc>
          <w:tcPr>
            <w:tcW w:w="2250" w:type="dxa"/>
          </w:tcPr>
          <w:p w14:paraId="4EF6FB9C" w14:textId="77777777" w:rsidR="00361AA1" w:rsidRDefault="00EB6DE3">
            <w:pPr>
              <w:pStyle w:val="TableText"/>
            </w:pPr>
            <w:r>
              <w:rPr>
                <w:rFonts w:ascii="Consolas" w:hAnsi="Consolas" w:cs="Consolas"/>
                <w:b/>
                <w:bCs/>
                <w:sz w:val="16"/>
                <w:szCs w:val="16"/>
              </w:rPr>
              <w:t>id</w:t>
            </w:r>
          </w:p>
        </w:tc>
        <w:tc>
          <w:tcPr>
            <w:tcW w:w="3000" w:type="dxa"/>
          </w:tcPr>
          <w:p w14:paraId="741F76C5" w14:textId="77777777" w:rsidR="00361AA1" w:rsidRDefault="00EB6DE3">
            <w:pPr>
              <w:pStyle w:val="TableText"/>
            </w:pPr>
            <w:r>
              <w:rPr>
                <w:sz w:val="17"/>
                <w:szCs w:val="17"/>
              </w:rPr>
              <w:t>Your own label, e.g. the loan ID (not sent)</w:t>
            </w:r>
          </w:p>
        </w:tc>
        <w:tc>
          <w:tcPr>
            <w:tcW w:w="2900" w:type="dxa"/>
          </w:tcPr>
          <w:p w14:paraId="761C615E" w14:textId="77777777" w:rsidR="00361AA1" w:rsidRDefault="00EB6DE3">
            <w:pPr>
              <w:pStyle w:val="TableText"/>
            </w:pPr>
            <w:r>
              <w:rPr>
                <w:sz w:val="17"/>
                <w:szCs w:val="17"/>
              </w:rPr>
              <w:t>Text: Optional label for the row (e.g. your loan ID)</w:t>
            </w:r>
          </w:p>
        </w:tc>
        <w:tc>
          <w:tcPr>
            <w:tcW w:w="1950" w:type="dxa"/>
          </w:tcPr>
          <w:p w14:paraId="39D05274" w14:textId="77777777" w:rsidR="00361AA1" w:rsidRDefault="00EB6DE3">
            <w:pPr>
              <w:pStyle w:val="TableText"/>
            </w:pPr>
            <w:r>
              <w:rPr>
                <w:sz w:val="17"/>
                <w:szCs w:val="17"/>
              </w:rPr>
              <w:t>Not sent to Equifax</w:t>
            </w:r>
          </w:p>
        </w:tc>
        <w:tc>
          <w:tcPr>
            <w:tcW w:w="2280" w:type="dxa"/>
          </w:tcPr>
          <w:p w14:paraId="07F7F6FF" w14:textId="77777777" w:rsidR="00361AA1" w:rsidRDefault="00361AA1">
            <w:pPr>
              <w:pStyle w:val="TableText"/>
            </w:pPr>
          </w:p>
        </w:tc>
        <w:tc>
          <w:tcPr>
            <w:tcW w:w="1300" w:type="dxa"/>
          </w:tcPr>
          <w:p w14:paraId="4ECB59B8" w14:textId="77777777" w:rsidR="00361AA1" w:rsidRDefault="00EB6DE3">
            <w:pPr>
              <w:pStyle w:val="TableText"/>
            </w:pPr>
            <w:r>
              <w:rPr>
                <w:sz w:val="17"/>
                <w:szCs w:val="17"/>
              </w:rPr>
              <w:t>Optional</w:t>
            </w:r>
          </w:p>
        </w:tc>
      </w:tr>
      <w:tr w:rsidR="00361AA1" w14:paraId="2BD21A40" w14:textId="77777777">
        <w:trPr>
          <w:cantSplit/>
        </w:trPr>
        <w:tc>
          <w:tcPr>
            <w:tcW w:w="2250" w:type="dxa"/>
          </w:tcPr>
          <w:p w14:paraId="60F3C8F3" w14:textId="77777777" w:rsidR="00361AA1" w:rsidRDefault="00EB6DE3">
            <w:pPr>
              <w:pStyle w:val="TableText"/>
            </w:pPr>
            <w:r>
              <w:rPr>
                <w:rFonts w:ascii="Consolas" w:hAnsi="Consolas" w:cs="Consolas"/>
                <w:b/>
                <w:bCs/>
                <w:sz w:val="16"/>
                <w:szCs w:val="16"/>
              </w:rPr>
              <w:t>account_number</w:t>
            </w:r>
          </w:p>
        </w:tc>
        <w:tc>
          <w:tcPr>
            <w:tcW w:w="3000" w:type="dxa"/>
          </w:tcPr>
          <w:p w14:paraId="0370EBD2" w14:textId="77777777" w:rsidR="00361AA1" w:rsidRDefault="00EB6DE3">
            <w:pPr>
              <w:pStyle w:val="TableText"/>
            </w:pPr>
            <w:r>
              <w:rPr>
                <w:sz w:val="17"/>
                <w:szCs w:val="17"/>
              </w:rPr>
              <w:t>Loan system: the account / loan number</w:t>
            </w:r>
          </w:p>
          <w:p w14:paraId="1E138D17"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ACCOUNTS.ACC_NBR</w:t>
            </w:r>
          </w:p>
        </w:tc>
        <w:tc>
          <w:tcPr>
            <w:tcW w:w="2900" w:type="dxa"/>
          </w:tcPr>
          <w:p w14:paraId="6F186EDD" w14:textId="77777777" w:rsidR="00361AA1" w:rsidRDefault="00EB6DE3">
            <w:pPr>
              <w:pStyle w:val="TableText"/>
            </w:pPr>
            <w:r>
              <w:rPr>
                <w:sz w:val="17"/>
                <w:szCs w:val="17"/>
              </w:rPr>
              <w:t>Text: Account number as reported: letters and digits only, never the SIN</w:t>
            </w:r>
          </w:p>
        </w:tc>
        <w:tc>
          <w:tcPr>
            <w:tcW w:w="1950" w:type="dxa"/>
          </w:tcPr>
          <w:p w14:paraId="17620761" w14:textId="77777777" w:rsidR="00361AA1" w:rsidRDefault="00EB6DE3">
            <w:pPr>
              <w:pStyle w:val="TableText"/>
            </w:pPr>
            <w:r>
              <w:rPr>
                <w:sz w:val="17"/>
                <w:szCs w:val="17"/>
              </w:rPr>
              <w:t>Base 7, positions 43-72</w:t>
            </w:r>
          </w:p>
        </w:tc>
        <w:tc>
          <w:tcPr>
            <w:tcW w:w="2280" w:type="dxa"/>
          </w:tcPr>
          <w:p w14:paraId="26C1C7B7" w14:textId="77777777" w:rsidR="00361AA1" w:rsidRDefault="00EB6DE3">
            <w:pPr>
              <w:pStyle w:val="TableText"/>
            </w:pPr>
            <w:r>
              <w:rPr>
                <w:rFonts w:ascii="Consolas" w:hAnsi="Consolas" w:cs="Consolas"/>
                <w:sz w:val="16"/>
                <w:szCs w:val="16"/>
              </w:rPr>
              <w:t>AUTO000101····················</w:t>
            </w:r>
          </w:p>
          <w:p w14:paraId="73178926" w14:textId="77777777" w:rsidR="00361AA1" w:rsidRDefault="00EB6DE3">
            <w:pPr>
              <w:pStyle w:val="TableText"/>
            </w:pPr>
            <w:r>
              <w:rPr>
                <w:color w:val="5B6573"/>
                <w:sz w:val="15"/>
                <w:szCs w:val="15"/>
              </w:rPr>
              <w:t>from AUTO000101</w:t>
            </w:r>
          </w:p>
        </w:tc>
        <w:tc>
          <w:tcPr>
            <w:tcW w:w="1300" w:type="dxa"/>
          </w:tcPr>
          <w:p w14:paraId="68F5768E" w14:textId="77777777" w:rsidR="00361AA1" w:rsidRDefault="00EB6DE3">
            <w:pPr>
              <w:pStyle w:val="TableText"/>
            </w:pPr>
            <w:r>
              <w:rPr>
                <w:sz w:val="17"/>
                <w:szCs w:val="17"/>
              </w:rPr>
              <w:t>Always</w:t>
            </w:r>
          </w:p>
        </w:tc>
      </w:tr>
      <w:tr w:rsidR="00361AA1" w14:paraId="72DA984E" w14:textId="77777777">
        <w:trPr>
          <w:cantSplit/>
        </w:trPr>
        <w:tc>
          <w:tcPr>
            <w:tcW w:w="2250" w:type="dxa"/>
          </w:tcPr>
          <w:p w14:paraId="3645DBF9" w14:textId="77777777" w:rsidR="00361AA1" w:rsidRDefault="00EB6DE3">
            <w:pPr>
              <w:pStyle w:val="TableText"/>
            </w:pPr>
            <w:r>
              <w:rPr>
                <w:rFonts w:ascii="Consolas" w:hAnsi="Consolas" w:cs="Consolas"/>
                <w:b/>
                <w:bCs/>
                <w:sz w:val="16"/>
                <w:szCs w:val="16"/>
              </w:rPr>
              <w:lastRenderedPageBreak/>
              <w:t>new_account_number</w:t>
            </w:r>
          </w:p>
        </w:tc>
        <w:tc>
          <w:tcPr>
            <w:tcW w:w="3000" w:type="dxa"/>
          </w:tcPr>
          <w:p w14:paraId="3114A751" w14:textId="77777777" w:rsidR="00361AA1" w:rsidRDefault="00EB6DE3">
            <w:pPr>
              <w:pStyle w:val="TableText"/>
            </w:pPr>
            <w:r>
              <w:rPr>
                <w:sz w:val="17"/>
                <w:szCs w:val="17"/>
              </w:rPr>
              <w:t>Loan system: the new number after a conversion or renumbering (that month only)</w:t>
            </w:r>
          </w:p>
          <w:p w14:paraId="00638953"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ACCOUNTS.ACC_ORIG_SYS_XREF</w:t>
            </w:r>
          </w:p>
        </w:tc>
        <w:tc>
          <w:tcPr>
            <w:tcW w:w="2900" w:type="dxa"/>
          </w:tcPr>
          <w:p w14:paraId="0597DFCA" w14:textId="77777777" w:rsidR="00361AA1" w:rsidRDefault="00EB6DE3">
            <w:pPr>
              <w:pStyle w:val="TableText"/>
            </w:pPr>
            <w:r>
              <w:rPr>
                <w:sz w:val="17"/>
                <w:szCs w:val="17"/>
              </w:rPr>
              <w:t>Text: Only in the month the number changes: the new number (sends an L1 segment)</w:t>
            </w:r>
          </w:p>
        </w:tc>
        <w:tc>
          <w:tcPr>
            <w:tcW w:w="1950" w:type="dxa"/>
          </w:tcPr>
          <w:p w14:paraId="2E71096C" w14:textId="77777777" w:rsidR="00361AA1" w:rsidRDefault="00EB6DE3">
            <w:pPr>
              <w:pStyle w:val="TableText"/>
            </w:pPr>
            <w:r>
              <w:rPr>
                <w:sz w:val="17"/>
                <w:szCs w:val="17"/>
              </w:rPr>
              <w:t>L1 segment, positions 794-823</w:t>
            </w:r>
          </w:p>
        </w:tc>
        <w:tc>
          <w:tcPr>
            <w:tcW w:w="2280" w:type="dxa"/>
          </w:tcPr>
          <w:p w14:paraId="41834F8F" w14:textId="77777777" w:rsidR="00361AA1" w:rsidRDefault="00EB6DE3">
            <w:pPr>
              <w:pStyle w:val="TableText"/>
            </w:pPr>
            <w:r>
              <w:rPr>
                <w:rFonts w:ascii="Consolas" w:hAnsi="Consolas" w:cs="Consolas"/>
                <w:sz w:val="16"/>
                <w:szCs w:val="16"/>
              </w:rPr>
              <w:t>AL2026000108··················</w:t>
            </w:r>
          </w:p>
          <w:p w14:paraId="658FF401" w14:textId="77777777" w:rsidR="00361AA1" w:rsidRDefault="00EB6DE3">
            <w:pPr>
              <w:pStyle w:val="TableText"/>
            </w:pPr>
            <w:r>
              <w:rPr>
                <w:color w:val="5B6573"/>
                <w:sz w:val="15"/>
                <w:szCs w:val="15"/>
              </w:rPr>
              <w:t>from AUTO000108</w:t>
            </w:r>
          </w:p>
        </w:tc>
        <w:tc>
          <w:tcPr>
            <w:tcW w:w="1300" w:type="dxa"/>
          </w:tcPr>
          <w:p w14:paraId="5E90C4CB" w14:textId="77777777" w:rsidR="00361AA1" w:rsidRDefault="00EB6DE3">
            <w:pPr>
              <w:pStyle w:val="TableText"/>
            </w:pPr>
            <w:r>
              <w:rPr>
                <w:sz w:val="17"/>
                <w:szCs w:val="17"/>
              </w:rPr>
              <w:t>Only in the month the number changes</w:t>
            </w:r>
          </w:p>
        </w:tc>
      </w:tr>
      <w:tr w:rsidR="00361AA1" w14:paraId="38F43DD6" w14:textId="77777777">
        <w:trPr>
          <w:cantSplit/>
        </w:trPr>
        <w:tc>
          <w:tcPr>
            <w:tcW w:w="2250" w:type="dxa"/>
          </w:tcPr>
          <w:p w14:paraId="4711CC24" w14:textId="77777777" w:rsidR="00361AA1" w:rsidRDefault="00EB6DE3">
            <w:pPr>
              <w:pStyle w:val="TableText"/>
            </w:pPr>
            <w:r>
              <w:rPr>
                <w:rFonts w:ascii="Consolas" w:hAnsi="Consolas" w:cs="Consolas"/>
                <w:b/>
                <w:bCs/>
                <w:sz w:val="16"/>
                <w:szCs w:val="16"/>
              </w:rPr>
              <w:t>portfolio_type</w:t>
            </w:r>
          </w:p>
        </w:tc>
        <w:tc>
          <w:tcPr>
            <w:tcW w:w="3000" w:type="dxa"/>
          </w:tcPr>
          <w:p w14:paraId="10D158D3" w14:textId="77777777" w:rsidR="00361AA1" w:rsidRDefault="00EB6DE3">
            <w:pPr>
              <w:pStyle w:val="TableText"/>
            </w:pPr>
            <w:r>
              <w:rPr>
                <w:sz w:val="17"/>
                <w:szCs w:val="17"/>
              </w:rPr>
              <w:t>Product set-up: the kind of credit</w:t>
            </w:r>
          </w:p>
          <w:p w14:paraId="4A493EAA"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Product: credit bureau portfolio type (lookup CRB_PORTFOLIO_TYPE_CD)</w:t>
            </w:r>
          </w:p>
        </w:tc>
        <w:tc>
          <w:tcPr>
            <w:tcW w:w="2900" w:type="dxa"/>
          </w:tcPr>
          <w:p w14:paraId="76F5D972" w14:textId="77777777" w:rsidR="00361AA1" w:rsidRDefault="00EB6DE3">
            <w:pPr>
              <w:pStyle w:val="TableText"/>
            </w:pPr>
            <w:r>
              <w:rPr>
                <w:sz w:val="17"/>
                <w:szCs w:val="17"/>
              </w:rPr>
              <w:t>Code (any case): I installment, M mortgage, C line of credit, R revolving, O open</w:t>
            </w:r>
          </w:p>
        </w:tc>
        <w:tc>
          <w:tcPr>
            <w:tcW w:w="1950" w:type="dxa"/>
          </w:tcPr>
          <w:p w14:paraId="50A3D483" w14:textId="77777777" w:rsidR="00361AA1" w:rsidRDefault="00EB6DE3">
            <w:pPr>
              <w:pStyle w:val="TableText"/>
            </w:pPr>
            <w:r>
              <w:rPr>
                <w:sz w:val="17"/>
                <w:szCs w:val="17"/>
              </w:rPr>
              <w:t>Base 8, positions 73-73</w:t>
            </w:r>
          </w:p>
        </w:tc>
        <w:tc>
          <w:tcPr>
            <w:tcW w:w="2280" w:type="dxa"/>
          </w:tcPr>
          <w:p w14:paraId="381C8739" w14:textId="77777777" w:rsidR="00361AA1" w:rsidRDefault="00EB6DE3">
            <w:pPr>
              <w:pStyle w:val="TableText"/>
            </w:pPr>
            <w:r>
              <w:rPr>
                <w:rFonts w:ascii="Consolas" w:hAnsi="Consolas" w:cs="Consolas"/>
                <w:sz w:val="16"/>
                <w:szCs w:val="16"/>
              </w:rPr>
              <w:t>I</w:t>
            </w:r>
          </w:p>
          <w:p w14:paraId="397C632F" w14:textId="77777777" w:rsidR="00361AA1" w:rsidRDefault="00EB6DE3">
            <w:pPr>
              <w:pStyle w:val="TableText"/>
            </w:pPr>
            <w:r>
              <w:rPr>
                <w:color w:val="5B6573"/>
                <w:sz w:val="15"/>
                <w:szCs w:val="15"/>
              </w:rPr>
              <w:t>from AUTO000101</w:t>
            </w:r>
          </w:p>
        </w:tc>
        <w:tc>
          <w:tcPr>
            <w:tcW w:w="1300" w:type="dxa"/>
          </w:tcPr>
          <w:p w14:paraId="73F5D4DE" w14:textId="77777777" w:rsidR="00361AA1" w:rsidRDefault="00EB6DE3">
            <w:pPr>
              <w:pStyle w:val="TableText"/>
            </w:pPr>
            <w:r>
              <w:rPr>
                <w:sz w:val="17"/>
                <w:szCs w:val="17"/>
              </w:rPr>
              <w:t>Always</w:t>
            </w:r>
          </w:p>
        </w:tc>
      </w:tr>
      <w:tr w:rsidR="00361AA1" w14:paraId="404EED3C" w14:textId="77777777">
        <w:trPr>
          <w:cantSplit/>
        </w:trPr>
        <w:tc>
          <w:tcPr>
            <w:tcW w:w="2250" w:type="dxa"/>
          </w:tcPr>
          <w:p w14:paraId="0CF517E2" w14:textId="77777777" w:rsidR="00361AA1" w:rsidRDefault="00EB6DE3">
            <w:pPr>
              <w:pStyle w:val="TableText"/>
            </w:pPr>
            <w:r>
              <w:rPr>
                <w:rFonts w:ascii="Consolas" w:hAnsi="Consolas" w:cs="Consolas"/>
                <w:b/>
                <w:bCs/>
                <w:sz w:val="16"/>
                <w:szCs w:val="16"/>
              </w:rPr>
              <w:t>account_type</w:t>
            </w:r>
          </w:p>
        </w:tc>
        <w:tc>
          <w:tcPr>
            <w:tcW w:w="3000" w:type="dxa"/>
          </w:tcPr>
          <w:p w14:paraId="31A1E41D" w14:textId="77777777" w:rsidR="00361AA1" w:rsidRDefault="00EB6DE3">
            <w:pPr>
              <w:pStyle w:val="TableText"/>
            </w:pPr>
            <w:r>
              <w:rPr>
                <w:sz w:val="17"/>
                <w:szCs w:val="17"/>
              </w:rPr>
              <w:t>Product set-up: Equifax account type code</w:t>
            </w:r>
          </w:p>
          <w:p w14:paraId="2AB8EA0E"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Product: credit bureau account type (lookup CRB_ACC_TYPE_CD)</w:t>
            </w:r>
          </w:p>
        </w:tc>
        <w:tc>
          <w:tcPr>
            <w:tcW w:w="2900" w:type="dxa"/>
          </w:tcPr>
          <w:p w14:paraId="12F7D36F" w14:textId="77777777" w:rsidR="00361AA1" w:rsidRDefault="00EB6DE3">
            <w:pPr>
              <w:pStyle w:val="TableText"/>
            </w:pPr>
            <w:r>
              <w:rPr>
                <w:sz w:val="17"/>
                <w:szCs w:val="17"/>
              </w:rPr>
              <w:t>Code (any case): Equifax Canada account type, e.g. 00 auto, 01 unsecured, 3A auto lease, 26 mortgage</w:t>
            </w:r>
          </w:p>
        </w:tc>
        <w:tc>
          <w:tcPr>
            <w:tcW w:w="1950" w:type="dxa"/>
          </w:tcPr>
          <w:p w14:paraId="48771394" w14:textId="77777777" w:rsidR="00361AA1" w:rsidRDefault="00EB6DE3">
            <w:pPr>
              <w:pStyle w:val="TableText"/>
            </w:pPr>
            <w:r>
              <w:rPr>
                <w:sz w:val="17"/>
                <w:szCs w:val="17"/>
              </w:rPr>
              <w:t>Base 9, positions 74-75</w:t>
            </w:r>
          </w:p>
        </w:tc>
        <w:tc>
          <w:tcPr>
            <w:tcW w:w="2280" w:type="dxa"/>
          </w:tcPr>
          <w:p w14:paraId="1B36EED5" w14:textId="77777777" w:rsidR="00361AA1" w:rsidRDefault="00EB6DE3">
            <w:pPr>
              <w:pStyle w:val="TableText"/>
            </w:pPr>
            <w:r>
              <w:rPr>
                <w:rFonts w:ascii="Consolas" w:hAnsi="Consolas" w:cs="Consolas"/>
                <w:sz w:val="16"/>
                <w:szCs w:val="16"/>
              </w:rPr>
              <w:t>00</w:t>
            </w:r>
          </w:p>
          <w:p w14:paraId="25752198" w14:textId="77777777" w:rsidR="00361AA1" w:rsidRDefault="00EB6DE3">
            <w:pPr>
              <w:pStyle w:val="TableText"/>
            </w:pPr>
            <w:r>
              <w:rPr>
                <w:color w:val="5B6573"/>
                <w:sz w:val="15"/>
                <w:szCs w:val="15"/>
              </w:rPr>
              <w:t>from AUTO000101</w:t>
            </w:r>
          </w:p>
        </w:tc>
        <w:tc>
          <w:tcPr>
            <w:tcW w:w="1300" w:type="dxa"/>
          </w:tcPr>
          <w:p w14:paraId="1996913F" w14:textId="77777777" w:rsidR="00361AA1" w:rsidRDefault="00EB6DE3">
            <w:pPr>
              <w:pStyle w:val="TableText"/>
            </w:pPr>
            <w:r>
              <w:rPr>
                <w:sz w:val="17"/>
                <w:szCs w:val="17"/>
              </w:rPr>
              <w:t>Always</w:t>
            </w:r>
          </w:p>
        </w:tc>
      </w:tr>
      <w:tr w:rsidR="00361AA1" w14:paraId="360DE7F1" w14:textId="77777777">
        <w:trPr>
          <w:cantSplit/>
        </w:trPr>
        <w:tc>
          <w:tcPr>
            <w:tcW w:w="2250" w:type="dxa"/>
          </w:tcPr>
          <w:p w14:paraId="2EEFFE59" w14:textId="77777777" w:rsidR="00361AA1" w:rsidRDefault="00EB6DE3">
            <w:pPr>
              <w:pStyle w:val="TableText"/>
            </w:pPr>
            <w:r>
              <w:rPr>
                <w:rFonts w:ascii="Consolas" w:hAnsi="Consolas" w:cs="Consolas"/>
                <w:b/>
                <w:bCs/>
                <w:sz w:val="16"/>
                <w:szCs w:val="16"/>
              </w:rPr>
              <w:t>date_opened</w:t>
            </w:r>
          </w:p>
        </w:tc>
        <w:tc>
          <w:tcPr>
            <w:tcW w:w="3000" w:type="dxa"/>
          </w:tcPr>
          <w:p w14:paraId="47FD7738" w14:textId="77777777" w:rsidR="00361AA1" w:rsidRDefault="00EB6DE3">
            <w:pPr>
              <w:pStyle w:val="TableText"/>
            </w:pPr>
            <w:r>
              <w:rPr>
                <w:sz w:val="17"/>
                <w:szCs w:val="17"/>
              </w:rPr>
              <w:t>Loan system: contract / funding date</w:t>
            </w:r>
          </w:p>
          <w:p w14:paraId="61D385D8"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ACCOUNTS.ACC_EFFECTIVE_DT</w:t>
            </w:r>
          </w:p>
        </w:tc>
        <w:tc>
          <w:tcPr>
            <w:tcW w:w="2900" w:type="dxa"/>
          </w:tcPr>
          <w:p w14:paraId="0AC29BE5" w14:textId="77777777" w:rsidR="00361AA1" w:rsidRDefault="00EB6DE3">
            <w:pPr>
              <w:pStyle w:val="TableText"/>
            </w:pPr>
            <w:r>
              <w:rPr>
                <w:sz w:val="17"/>
                <w:szCs w:val="17"/>
              </w:rPr>
              <w:t>Date YYYY-MM-DD: Date the account was opened</w:t>
            </w:r>
          </w:p>
        </w:tc>
        <w:tc>
          <w:tcPr>
            <w:tcW w:w="1950" w:type="dxa"/>
          </w:tcPr>
          <w:p w14:paraId="66E34D4C" w14:textId="77777777" w:rsidR="00361AA1" w:rsidRDefault="00EB6DE3">
            <w:pPr>
              <w:pStyle w:val="TableText"/>
            </w:pPr>
            <w:r>
              <w:rPr>
                <w:sz w:val="17"/>
                <w:szCs w:val="17"/>
              </w:rPr>
              <w:t>Base 10, positions 76-83</w:t>
            </w:r>
          </w:p>
        </w:tc>
        <w:tc>
          <w:tcPr>
            <w:tcW w:w="2280" w:type="dxa"/>
          </w:tcPr>
          <w:p w14:paraId="391943C9" w14:textId="77777777" w:rsidR="00361AA1" w:rsidRDefault="00EB6DE3">
            <w:pPr>
              <w:pStyle w:val="TableText"/>
            </w:pPr>
            <w:r>
              <w:rPr>
                <w:rFonts w:ascii="Consolas" w:hAnsi="Consolas" w:cs="Consolas"/>
                <w:sz w:val="16"/>
                <w:szCs w:val="16"/>
              </w:rPr>
              <w:t>03152024</w:t>
            </w:r>
          </w:p>
          <w:p w14:paraId="194A546F" w14:textId="77777777" w:rsidR="00361AA1" w:rsidRDefault="00EB6DE3">
            <w:pPr>
              <w:pStyle w:val="TableText"/>
            </w:pPr>
            <w:r>
              <w:rPr>
                <w:color w:val="5B6573"/>
                <w:sz w:val="15"/>
                <w:szCs w:val="15"/>
              </w:rPr>
              <w:t>from AUTO000101</w:t>
            </w:r>
          </w:p>
        </w:tc>
        <w:tc>
          <w:tcPr>
            <w:tcW w:w="1300" w:type="dxa"/>
          </w:tcPr>
          <w:p w14:paraId="5395D4B4" w14:textId="77777777" w:rsidR="00361AA1" w:rsidRDefault="00EB6DE3">
            <w:pPr>
              <w:pStyle w:val="TableText"/>
            </w:pPr>
            <w:r>
              <w:rPr>
                <w:sz w:val="17"/>
                <w:szCs w:val="17"/>
              </w:rPr>
              <w:t>Always</w:t>
            </w:r>
          </w:p>
        </w:tc>
      </w:tr>
      <w:tr w:rsidR="00361AA1" w14:paraId="55EB9280" w14:textId="77777777">
        <w:trPr>
          <w:cantSplit/>
        </w:trPr>
        <w:tc>
          <w:tcPr>
            <w:tcW w:w="2250" w:type="dxa"/>
          </w:tcPr>
          <w:p w14:paraId="4E87C744" w14:textId="77777777" w:rsidR="00361AA1" w:rsidRDefault="00EB6DE3">
            <w:pPr>
              <w:pStyle w:val="TableText"/>
            </w:pPr>
            <w:r>
              <w:rPr>
                <w:rFonts w:ascii="Consolas" w:hAnsi="Consolas" w:cs="Consolas"/>
                <w:b/>
                <w:bCs/>
                <w:sz w:val="16"/>
                <w:szCs w:val="16"/>
              </w:rPr>
              <w:t>credit_limit</w:t>
            </w:r>
          </w:p>
        </w:tc>
        <w:tc>
          <w:tcPr>
            <w:tcW w:w="3000" w:type="dxa"/>
          </w:tcPr>
          <w:p w14:paraId="49F456D1" w14:textId="77777777" w:rsidR="00361AA1" w:rsidRDefault="00EB6DE3">
            <w:pPr>
              <w:pStyle w:val="TableText"/>
            </w:pPr>
            <w:r>
              <w:rPr>
                <w:sz w:val="17"/>
                <w:szCs w:val="17"/>
              </w:rPr>
              <w:t>Loan system: current credit limit (lines and revolving only)</w:t>
            </w:r>
          </w:p>
          <w:p w14:paraId="3DB364F8"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ACCOUNTS.ACC_CR_LMT_CUR</w:t>
            </w:r>
          </w:p>
        </w:tc>
        <w:tc>
          <w:tcPr>
            <w:tcW w:w="2900" w:type="dxa"/>
          </w:tcPr>
          <w:p w14:paraId="26355E27" w14:textId="77777777" w:rsidR="00361AA1" w:rsidRDefault="00EB6DE3">
            <w:pPr>
              <w:pStyle w:val="TableText"/>
            </w:pPr>
            <w:r>
              <w:rPr>
                <w:sz w:val="17"/>
                <w:szCs w:val="17"/>
              </w:rPr>
              <w:t>Number in dollars (e.g. 15022.40): Lines of credit and revolving accounts only</w:t>
            </w:r>
          </w:p>
        </w:tc>
        <w:tc>
          <w:tcPr>
            <w:tcW w:w="1950" w:type="dxa"/>
          </w:tcPr>
          <w:p w14:paraId="6869D2C3" w14:textId="77777777" w:rsidR="00361AA1" w:rsidRDefault="00EB6DE3">
            <w:pPr>
              <w:pStyle w:val="TableText"/>
            </w:pPr>
            <w:r>
              <w:rPr>
                <w:sz w:val="17"/>
                <w:szCs w:val="17"/>
              </w:rPr>
              <w:t>Base 11, positions 84-92</w:t>
            </w:r>
          </w:p>
        </w:tc>
        <w:tc>
          <w:tcPr>
            <w:tcW w:w="2280" w:type="dxa"/>
          </w:tcPr>
          <w:p w14:paraId="3EC75F74" w14:textId="77777777" w:rsidR="00361AA1" w:rsidRDefault="00EB6DE3">
            <w:pPr>
              <w:pStyle w:val="TableText"/>
            </w:pPr>
            <w:r>
              <w:rPr>
                <w:rFonts w:ascii="Consolas" w:hAnsi="Consolas" w:cs="Consolas"/>
                <w:sz w:val="16"/>
                <w:szCs w:val="16"/>
              </w:rPr>
              <w:t>000000000</w:t>
            </w:r>
          </w:p>
          <w:p w14:paraId="01A5AC1A" w14:textId="77777777" w:rsidR="00361AA1" w:rsidRDefault="00EB6DE3">
            <w:pPr>
              <w:pStyle w:val="TableText"/>
            </w:pPr>
            <w:r>
              <w:rPr>
                <w:color w:val="5B6573"/>
                <w:sz w:val="15"/>
                <w:szCs w:val="15"/>
              </w:rPr>
              <w:t>from AUTO000101 (no account in the test file uses it)</w:t>
            </w:r>
          </w:p>
        </w:tc>
        <w:tc>
          <w:tcPr>
            <w:tcW w:w="1300" w:type="dxa"/>
          </w:tcPr>
          <w:p w14:paraId="4BC81572" w14:textId="77777777" w:rsidR="00361AA1" w:rsidRDefault="00EB6DE3">
            <w:pPr>
              <w:pStyle w:val="TableText"/>
            </w:pPr>
            <w:r>
              <w:rPr>
                <w:sz w:val="17"/>
                <w:szCs w:val="17"/>
              </w:rPr>
              <w:t>Lines of credit and revolving</w:t>
            </w:r>
          </w:p>
        </w:tc>
      </w:tr>
      <w:tr w:rsidR="00361AA1" w14:paraId="1F9CA9E5" w14:textId="77777777">
        <w:trPr>
          <w:cantSplit/>
        </w:trPr>
        <w:tc>
          <w:tcPr>
            <w:tcW w:w="2250" w:type="dxa"/>
          </w:tcPr>
          <w:p w14:paraId="496026DE" w14:textId="77777777" w:rsidR="00361AA1" w:rsidRDefault="00EB6DE3">
            <w:pPr>
              <w:pStyle w:val="TableText"/>
            </w:pPr>
            <w:r>
              <w:rPr>
                <w:rFonts w:ascii="Consolas" w:hAnsi="Consolas" w:cs="Consolas"/>
                <w:b/>
                <w:bCs/>
                <w:sz w:val="16"/>
                <w:szCs w:val="16"/>
              </w:rPr>
              <w:t>original_amount</w:t>
            </w:r>
          </w:p>
        </w:tc>
        <w:tc>
          <w:tcPr>
            <w:tcW w:w="3000" w:type="dxa"/>
          </w:tcPr>
          <w:p w14:paraId="08C001D9" w14:textId="77777777" w:rsidR="00361AA1" w:rsidRDefault="00EB6DE3">
            <w:pPr>
              <w:pStyle w:val="TableText"/>
            </w:pPr>
            <w:r>
              <w:rPr>
                <w:sz w:val="17"/>
                <w:szCs w:val="17"/>
              </w:rPr>
              <w:t>Loan system: amount financed (lines: highest balance)</w:t>
            </w:r>
          </w:p>
          <w:p w14:paraId="49138439"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ACCOUNTS.ACC_CRB_HIGHEST_BAL_AMT</w:t>
            </w:r>
          </w:p>
        </w:tc>
        <w:tc>
          <w:tcPr>
            <w:tcW w:w="2900" w:type="dxa"/>
          </w:tcPr>
          <w:p w14:paraId="0CC466DC" w14:textId="77777777" w:rsidR="00361AA1" w:rsidRDefault="00EB6DE3">
            <w:pPr>
              <w:pStyle w:val="TableText"/>
            </w:pPr>
            <w:r>
              <w:rPr>
                <w:sz w:val="17"/>
                <w:szCs w:val="17"/>
              </w:rPr>
              <w:t>Number in dollars (e.g. 15022.40): Original loan amount (highest balance for lines)</w:t>
            </w:r>
          </w:p>
        </w:tc>
        <w:tc>
          <w:tcPr>
            <w:tcW w:w="1950" w:type="dxa"/>
          </w:tcPr>
          <w:p w14:paraId="65AACBD4" w14:textId="77777777" w:rsidR="00361AA1" w:rsidRDefault="00EB6DE3">
            <w:pPr>
              <w:pStyle w:val="TableText"/>
            </w:pPr>
            <w:r>
              <w:rPr>
                <w:sz w:val="17"/>
                <w:szCs w:val="17"/>
              </w:rPr>
              <w:t>Base 12, positions 93-101</w:t>
            </w:r>
          </w:p>
        </w:tc>
        <w:tc>
          <w:tcPr>
            <w:tcW w:w="2280" w:type="dxa"/>
          </w:tcPr>
          <w:p w14:paraId="645A6FE9" w14:textId="77777777" w:rsidR="00361AA1" w:rsidRDefault="00EB6DE3">
            <w:pPr>
              <w:pStyle w:val="TableText"/>
            </w:pPr>
            <w:r>
              <w:rPr>
                <w:rFonts w:ascii="Consolas" w:hAnsi="Consolas" w:cs="Consolas"/>
                <w:sz w:val="16"/>
                <w:szCs w:val="16"/>
              </w:rPr>
              <w:t>000025000</w:t>
            </w:r>
          </w:p>
          <w:p w14:paraId="7C842D0F" w14:textId="77777777" w:rsidR="00361AA1" w:rsidRDefault="00EB6DE3">
            <w:pPr>
              <w:pStyle w:val="TableText"/>
            </w:pPr>
            <w:r>
              <w:rPr>
                <w:color w:val="5B6573"/>
                <w:sz w:val="15"/>
                <w:szCs w:val="15"/>
              </w:rPr>
              <w:t>from AUTO000101</w:t>
            </w:r>
          </w:p>
        </w:tc>
        <w:tc>
          <w:tcPr>
            <w:tcW w:w="1300" w:type="dxa"/>
          </w:tcPr>
          <w:p w14:paraId="75C19C78" w14:textId="77777777" w:rsidR="00361AA1" w:rsidRDefault="00EB6DE3">
            <w:pPr>
              <w:pStyle w:val="TableText"/>
            </w:pPr>
            <w:r>
              <w:rPr>
                <w:sz w:val="17"/>
                <w:szCs w:val="17"/>
              </w:rPr>
              <w:t>Always</w:t>
            </w:r>
          </w:p>
        </w:tc>
      </w:tr>
      <w:tr w:rsidR="00361AA1" w14:paraId="7CF57A2C" w14:textId="77777777">
        <w:trPr>
          <w:cantSplit/>
        </w:trPr>
        <w:tc>
          <w:tcPr>
            <w:tcW w:w="2250" w:type="dxa"/>
          </w:tcPr>
          <w:p w14:paraId="582E8B3C" w14:textId="77777777" w:rsidR="00361AA1" w:rsidRDefault="00EB6DE3">
            <w:pPr>
              <w:pStyle w:val="TableText"/>
            </w:pPr>
            <w:r>
              <w:rPr>
                <w:rFonts w:ascii="Consolas" w:hAnsi="Consolas" w:cs="Consolas"/>
                <w:b/>
                <w:bCs/>
                <w:sz w:val="16"/>
                <w:szCs w:val="16"/>
              </w:rPr>
              <w:t>terms_payments</w:t>
            </w:r>
          </w:p>
        </w:tc>
        <w:tc>
          <w:tcPr>
            <w:tcW w:w="3000" w:type="dxa"/>
          </w:tcPr>
          <w:p w14:paraId="0CA05CDC" w14:textId="77777777" w:rsidR="00361AA1" w:rsidRDefault="00EB6DE3">
            <w:pPr>
              <w:pStyle w:val="TableText"/>
            </w:pPr>
            <w:r>
              <w:rPr>
                <w:sz w:val="17"/>
                <w:szCs w:val="17"/>
              </w:rPr>
              <w:t>Loan system: number of payments, including extensions</w:t>
            </w:r>
          </w:p>
          <w:p w14:paraId="7F171226"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ACCOUNTS.ACC_TERM_CUR + ACC_EXTN_TERM_LIFE</w:t>
            </w:r>
          </w:p>
        </w:tc>
        <w:tc>
          <w:tcPr>
            <w:tcW w:w="2900" w:type="dxa"/>
          </w:tcPr>
          <w:p w14:paraId="33203EC8" w14:textId="77777777" w:rsidR="00361AA1" w:rsidRDefault="00EB6DE3">
            <w:pPr>
              <w:pStyle w:val="TableText"/>
            </w:pPr>
            <w:r>
              <w:rPr>
                <w:sz w:val="17"/>
                <w:szCs w:val="17"/>
              </w:rPr>
              <w:t>Whole number: Number of scheduled payments (installment / mortgage)</w:t>
            </w:r>
          </w:p>
        </w:tc>
        <w:tc>
          <w:tcPr>
            <w:tcW w:w="1950" w:type="dxa"/>
          </w:tcPr>
          <w:p w14:paraId="7715459C" w14:textId="77777777" w:rsidR="00361AA1" w:rsidRDefault="00EB6DE3">
            <w:pPr>
              <w:pStyle w:val="TableText"/>
            </w:pPr>
            <w:r>
              <w:rPr>
                <w:sz w:val="17"/>
                <w:szCs w:val="17"/>
              </w:rPr>
              <w:t>Base 13, positions 102-104</w:t>
            </w:r>
          </w:p>
        </w:tc>
        <w:tc>
          <w:tcPr>
            <w:tcW w:w="2280" w:type="dxa"/>
          </w:tcPr>
          <w:p w14:paraId="061C7267" w14:textId="77777777" w:rsidR="00361AA1" w:rsidRDefault="00EB6DE3">
            <w:pPr>
              <w:pStyle w:val="TableText"/>
            </w:pPr>
            <w:r>
              <w:rPr>
                <w:rFonts w:ascii="Consolas" w:hAnsi="Consolas" w:cs="Consolas"/>
                <w:sz w:val="16"/>
                <w:szCs w:val="16"/>
              </w:rPr>
              <w:t>060</w:t>
            </w:r>
          </w:p>
          <w:p w14:paraId="0C5D8F4B" w14:textId="77777777" w:rsidR="00361AA1" w:rsidRDefault="00EB6DE3">
            <w:pPr>
              <w:pStyle w:val="TableText"/>
            </w:pPr>
            <w:r>
              <w:rPr>
                <w:color w:val="5B6573"/>
                <w:sz w:val="15"/>
                <w:szCs w:val="15"/>
              </w:rPr>
              <w:t>from AUTO000101</w:t>
            </w:r>
          </w:p>
        </w:tc>
        <w:tc>
          <w:tcPr>
            <w:tcW w:w="1300" w:type="dxa"/>
          </w:tcPr>
          <w:p w14:paraId="7C4EFAB9" w14:textId="77777777" w:rsidR="00361AA1" w:rsidRDefault="00EB6DE3">
            <w:pPr>
              <w:pStyle w:val="TableText"/>
            </w:pPr>
            <w:r>
              <w:rPr>
                <w:sz w:val="17"/>
                <w:szCs w:val="17"/>
              </w:rPr>
              <w:t>Installment and mortgage</w:t>
            </w:r>
          </w:p>
        </w:tc>
      </w:tr>
      <w:tr w:rsidR="00361AA1" w14:paraId="11145C7B" w14:textId="77777777">
        <w:trPr>
          <w:cantSplit/>
        </w:trPr>
        <w:tc>
          <w:tcPr>
            <w:tcW w:w="2250" w:type="dxa"/>
          </w:tcPr>
          <w:p w14:paraId="705CEAA2" w14:textId="77777777" w:rsidR="00361AA1" w:rsidRDefault="00EB6DE3">
            <w:pPr>
              <w:pStyle w:val="TableText"/>
            </w:pPr>
            <w:r>
              <w:rPr>
                <w:rFonts w:ascii="Consolas" w:hAnsi="Consolas" w:cs="Consolas"/>
                <w:b/>
                <w:bCs/>
                <w:sz w:val="16"/>
                <w:szCs w:val="16"/>
              </w:rPr>
              <w:t>terms_frequency</w:t>
            </w:r>
          </w:p>
        </w:tc>
        <w:tc>
          <w:tcPr>
            <w:tcW w:w="3000" w:type="dxa"/>
          </w:tcPr>
          <w:p w14:paraId="37A24469" w14:textId="77777777" w:rsidR="00361AA1" w:rsidRDefault="00EB6DE3">
            <w:pPr>
              <w:pStyle w:val="TableText"/>
            </w:pPr>
            <w:r>
              <w:rPr>
                <w:sz w:val="17"/>
                <w:szCs w:val="17"/>
              </w:rPr>
              <w:t>Loan system: payment frequency</w:t>
            </w:r>
          </w:p>
          <w:p w14:paraId="672737D9"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ACCOUNTS.ACC_BILL_CYCLE_CD</w:t>
            </w:r>
          </w:p>
        </w:tc>
        <w:tc>
          <w:tcPr>
            <w:tcW w:w="2900" w:type="dxa"/>
          </w:tcPr>
          <w:p w14:paraId="66967983" w14:textId="77777777" w:rsidR="00361AA1" w:rsidRDefault="00EB6DE3">
            <w:pPr>
              <w:pStyle w:val="TableText"/>
            </w:pPr>
            <w:r>
              <w:rPr>
                <w:sz w:val="17"/>
                <w:szCs w:val="17"/>
              </w:rPr>
              <w:t>Code (any case): M monthly, B every 2 weeks, E twice a month, W weekly, D deferred, P single payment</w:t>
            </w:r>
          </w:p>
        </w:tc>
        <w:tc>
          <w:tcPr>
            <w:tcW w:w="1950" w:type="dxa"/>
          </w:tcPr>
          <w:p w14:paraId="35C09632" w14:textId="77777777" w:rsidR="00361AA1" w:rsidRDefault="00EB6DE3">
            <w:pPr>
              <w:pStyle w:val="TableText"/>
            </w:pPr>
            <w:r>
              <w:rPr>
                <w:sz w:val="17"/>
                <w:szCs w:val="17"/>
              </w:rPr>
              <w:t>Base 13, 14, positions 105-105</w:t>
            </w:r>
          </w:p>
        </w:tc>
        <w:tc>
          <w:tcPr>
            <w:tcW w:w="2280" w:type="dxa"/>
          </w:tcPr>
          <w:p w14:paraId="384EBC74" w14:textId="77777777" w:rsidR="00361AA1" w:rsidRDefault="00EB6DE3">
            <w:pPr>
              <w:pStyle w:val="TableText"/>
            </w:pPr>
            <w:r>
              <w:rPr>
                <w:rFonts w:ascii="Consolas" w:hAnsi="Consolas" w:cs="Consolas"/>
                <w:sz w:val="16"/>
                <w:szCs w:val="16"/>
              </w:rPr>
              <w:t>M</w:t>
            </w:r>
          </w:p>
          <w:p w14:paraId="3FA08223" w14:textId="77777777" w:rsidR="00361AA1" w:rsidRDefault="00EB6DE3">
            <w:pPr>
              <w:pStyle w:val="TableText"/>
            </w:pPr>
            <w:r>
              <w:rPr>
                <w:color w:val="5B6573"/>
                <w:sz w:val="15"/>
                <w:szCs w:val="15"/>
              </w:rPr>
              <w:t>from AUTO000101</w:t>
            </w:r>
          </w:p>
        </w:tc>
        <w:tc>
          <w:tcPr>
            <w:tcW w:w="1300" w:type="dxa"/>
          </w:tcPr>
          <w:p w14:paraId="0BAD43F2" w14:textId="77777777" w:rsidR="00361AA1" w:rsidRDefault="00EB6DE3">
            <w:pPr>
              <w:pStyle w:val="TableText"/>
            </w:pPr>
            <w:r>
              <w:rPr>
                <w:sz w:val="17"/>
                <w:szCs w:val="17"/>
              </w:rPr>
              <w:t>Always</w:t>
            </w:r>
          </w:p>
        </w:tc>
      </w:tr>
      <w:tr w:rsidR="00361AA1" w14:paraId="4B292F2D" w14:textId="77777777">
        <w:trPr>
          <w:cantSplit/>
        </w:trPr>
        <w:tc>
          <w:tcPr>
            <w:tcW w:w="2250" w:type="dxa"/>
          </w:tcPr>
          <w:p w14:paraId="552C8BB0" w14:textId="77777777" w:rsidR="00361AA1" w:rsidRDefault="00EB6DE3">
            <w:pPr>
              <w:pStyle w:val="TableText"/>
            </w:pPr>
            <w:r>
              <w:rPr>
                <w:rFonts w:ascii="Consolas" w:hAnsi="Consolas" w:cs="Consolas"/>
                <w:b/>
                <w:bCs/>
                <w:sz w:val="16"/>
                <w:szCs w:val="16"/>
              </w:rPr>
              <w:t>scheduled_payment</w:t>
            </w:r>
          </w:p>
        </w:tc>
        <w:tc>
          <w:tcPr>
            <w:tcW w:w="3000" w:type="dxa"/>
          </w:tcPr>
          <w:p w14:paraId="28F7B0D6" w14:textId="77777777" w:rsidR="00361AA1" w:rsidRDefault="00EB6DE3">
            <w:pPr>
              <w:pStyle w:val="TableText"/>
            </w:pPr>
            <w:r>
              <w:rPr>
                <w:sz w:val="17"/>
                <w:szCs w:val="17"/>
              </w:rPr>
              <w:t>Loan system: contractual payment amount</w:t>
            </w:r>
          </w:p>
          <w:p w14:paraId="4147C9AC"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Current payment amount (parameter MET_SCH_PMT_METHOD)</w:t>
            </w:r>
          </w:p>
        </w:tc>
        <w:tc>
          <w:tcPr>
            <w:tcW w:w="2900" w:type="dxa"/>
          </w:tcPr>
          <w:p w14:paraId="7A10B3B5" w14:textId="77777777" w:rsidR="00361AA1" w:rsidRDefault="00EB6DE3">
            <w:pPr>
              <w:pStyle w:val="TableText"/>
            </w:pPr>
            <w:r>
              <w:rPr>
                <w:sz w:val="17"/>
                <w:szCs w:val="17"/>
              </w:rPr>
              <w:t>Number in dollars (e.g. 15022.40): Payment due each period</w:t>
            </w:r>
          </w:p>
        </w:tc>
        <w:tc>
          <w:tcPr>
            <w:tcW w:w="1950" w:type="dxa"/>
          </w:tcPr>
          <w:p w14:paraId="6DCB19FE" w14:textId="77777777" w:rsidR="00361AA1" w:rsidRDefault="00EB6DE3">
            <w:pPr>
              <w:pStyle w:val="TableText"/>
            </w:pPr>
            <w:r>
              <w:rPr>
                <w:sz w:val="17"/>
                <w:szCs w:val="17"/>
              </w:rPr>
              <w:t>Base 15, positions 106-114</w:t>
            </w:r>
          </w:p>
        </w:tc>
        <w:tc>
          <w:tcPr>
            <w:tcW w:w="2280" w:type="dxa"/>
          </w:tcPr>
          <w:p w14:paraId="23B10D33" w14:textId="77777777" w:rsidR="00361AA1" w:rsidRDefault="00EB6DE3">
            <w:pPr>
              <w:pStyle w:val="TableText"/>
            </w:pPr>
            <w:r>
              <w:rPr>
                <w:rFonts w:ascii="Consolas" w:hAnsi="Consolas" w:cs="Consolas"/>
                <w:sz w:val="16"/>
                <w:szCs w:val="16"/>
              </w:rPr>
              <w:t>000000483</w:t>
            </w:r>
          </w:p>
          <w:p w14:paraId="5A5434F8" w14:textId="77777777" w:rsidR="00361AA1" w:rsidRDefault="00EB6DE3">
            <w:pPr>
              <w:pStyle w:val="TableText"/>
            </w:pPr>
            <w:r>
              <w:rPr>
                <w:color w:val="5B6573"/>
                <w:sz w:val="15"/>
                <w:szCs w:val="15"/>
              </w:rPr>
              <w:t>from AUTO000101</w:t>
            </w:r>
          </w:p>
        </w:tc>
        <w:tc>
          <w:tcPr>
            <w:tcW w:w="1300" w:type="dxa"/>
          </w:tcPr>
          <w:p w14:paraId="6B80E6F5" w14:textId="77777777" w:rsidR="00361AA1" w:rsidRDefault="00EB6DE3">
            <w:pPr>
              <w:pStyle w:val="TableText"/>
            </w:pPr>
            <w:r>
              <w:rPr>
                <w:sz w:val="17"/>
                <w:szCs w:val="17"/>
              </w:rPr>
              <w:t>Always (0 when nothing is due)</w:t>
            </w:r>
          </w:p>
        </w:tc>
      </w:tr>
      <w:tr w:rsidR="00361AA1" w14:paraId="7A53A994" w14:textId="77777777">
        <w:trPr>
          <w:cantSplit/>
        </w:trPr>
        <w:tc>
          <w:tcPr>
            <w:tcW w:w="2250" w:type="dxa"/>
          </w:tcPr>
          <w:p w14:paraId="0603BA07" w14:textId="77777777" w:rsidR="00361AA1" w:rsidRDefault="00EB6DE3">
            <w:pPr>
              <w:pStyle w:val="TableText"/>
            </w:pPr>
            <w:r>
              <w:rPr>
                <w:rFonts w:ascii="Consolas" w:hAnsi="Consolas" w:cs="Consolas"/>
                <w:b/>
                <w:bCs/>
                <w:sz w:val="16"/>
                <w:szCs w:val="16"/>
              </w:rPr>
              <w:t>payments_this_period</w:t>
            </w:r>
          </w:p>
        </w:tc>
        <w:tc>
          <w:tcPr>
            <w:tcW w:w="3000" w:type="dxa"/>
          </w:tcPr>
          <w:p w14:paraId="58044880" w14:textId="77777777" w:rsidR="00361AA1" w:rsidRDefault="00EB6DE3">
            <w:pPr>
              <w:pStyle w:val="TableText"/>
            </w:pPr>
            <w:r>
              <w:rPr>
                <w:sz w:val="17"/>
                <w:szCs w:val="17"/>
              </w:rPr>
              <w:t>Transaction history: payments received this month, net of reversals</w:t>
            </w:r>
          </w:p>
          <w:p w14:paraId="375E4BEA"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Payment transactions incl. non-cash (PAYMENT_NON_CASH)</w:t>
            </w:r>
          </w:p>
        </w:tc>
        <w:tc>
          <w:tcPr>
            <w:tcW w:w="2900" w:type="dxa"/>
          </w:tcPr>
          <w:p w14:paraId="37931BB0" w14:textId="77777777" w:rsidR="00361AA1" w:rsidRDefault="00EB6DE3">
            <w:pPr>
              <w:pStyle w:val="TableText"/>
            </w:pPr>
            <w:r>
              <w:rPr>
                <w:sz w:val="17"/>
                <w:szCs w:val="17"/>
              </w:rPr>
              <w:t>Number in dollars (e.g. 15022.40): Total received this month</w:t>
            </w:r>
          </w:p>
        </w:tc>
        <w:tc>
          <w:tcPr>
            <w:tcW w:w="1950" w:type="dxa"/>
          </w:tcPr>
          <w:p w14:paraId="2199F3F3" w14:textId="77777777" w:rsidR="00361AA1" w:rsidRDefault="00EB6DE3">
            <w:pPr>
              <w:pStyle w:val="TableText"/>
            </w:pPr>
            <w:r>
              <w:rPr>
                <w:sz w:val="17"/>
                <w:szCs w:val="17"/>
              </w:rPr>
              <w:t>Base 16, positions 115-123</w:t>
            </w:r>
          </w:p>
        </w:tc>
        <w:tc>
          <w:tcPr>
            <w:tcW w:w="2280" w:type="dxa"/>
          </w:tcPr>
          <w:p w14:paraId="2A306FEB" w14:textId="77777777" w:rsidR="00361AA1" w:rsidRDefault="00EB6DE3">
            <w:pPr>
              <w:pStyle w:val="TableText"/>
            </w:pPr>
            <w:r>
              <w:rPr>
                <w:rFonts w:ascii="Consolas" w:hAnsi="Consolas" w:cs="Consolas"/>
                <w:sz w:val="16"/>
                <w:szCs w:val="16"/>
              </w:rPr>
              <w:t>000000483</w:t>
            </w:r>
          </w:p>
          <w:p w14:paraId="1F425E85" w14:textId="77777777" w:rsidR="00361AA1" w:rsidRDefault="00EB6DE3">
            <w:pPr>
              <w:pStyle w:val="TableText"/>
            </w:pPr>
            <w:r>
              <w:rPr>
                <w:color w:val="5B6573"/>
                <w:sz w:val="15"/>
                <w:szCs w:val="15"/>
              </w:rPr>
              <w:t>from AUTO000101</w:t>
            </w:r>
          </w:p>
        </w:tc>
        <w:tc>
          <w:tcPr>
            <w:tcW w:w="1300" w:type="dxa"/>
          </w:tcPr>
          <w:p w14:paraId="5030C71E" w14:textId="77777777" w:rsidR="00361AA1" w:rsidRDefault="00EB6DE3">
            <w:pPr>
              <w:pStyle w:val="TableText"/>
            </w:pPr>
            <w:r>
              <w:rPr>
                <w:sz w:val="17"/>
                <w:szCs w:val="17"/>
              </w:rPr>
              <w:t>Always (0 when nothing came in)</w:t>
            </w:r>
          </w:p>
        </w:tc>
      </w:tr>
      <w:tr w:rsidR="00361AA1" w14:paraId="66198D32" w14:textId="77777777">
        <w:trPr>
          <w:cantSplit/>
        </w:trPr>
        <w:tc>
          <w:tcPr>
            <w:tcW w:w="2250" w:type="dxa"/>
          </w:tcPr>
          <w:p w14:paraId="769D913E" w14:textId="77777777" w:rsidR="00361AA1" w:rsidRDefault="00EB6DE3">
            <w:pPr>
              <w:pStyle w:val="TableText"/>
            </w:pPr>
            <w:r>
              <w:rPr>
                <w:rFonts w:ascii="Consolas" w:hAnsi="Consolas" w:cs="Consolas"/>
                <w:b/>
                <w:bCs/>
                <w:sz w:val="16"/>
                <w:szCs w:val="16"/>
              </w:rPr>
              <w:t>current_balance</w:t>
            </w:r>
          </w:p>
        </w:tc>
        <w:tc>
          <w:tcPr>
            <w:tcW w:w="3000" w:type="dxa"/>
          </w:tcPr>
          <w:p w14:paraId="15D9E8BE" w14:textId="77777777" w:rsidR="00361AA1" w:rsidRDefault="00EB6DE3">
            <w:pPr>
              <w:pStyle w:val="TableText"/>
            </w:pPr>
            <w:r>
              <w:rPr>
                <w:sz w:val="17"/>
                <w:szCs w:val="17"/>
              </w:rPr>
              <w:t>Loan system: total owed at month end</w:t>
            </w:r>
          </w:p>
          <w:p w14:paraId="63C2862E"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ACCOUNTS.ACC_OUTSTANDING_TOTAL_AMT (written off: ACC_DEFICIENCY_AMT)</w:t>
            </w:r>
          </w:p>
        </w:tc>
        <w:tc>
          <w:tcPr>
            <w:tcW w:w="2900" w:type="dxa"/>
          </w:tcPr>
          <w:p w14:paraId="38A285A7" w14:textId="77777777" w:rsidR="00361AA1" w:rsidRDefault="00EB6DE3">
            <w:pPr>
              <w:pStyle w:val="TableText"/>
            </w:pPr>
            <w:r>
              <w:rPr>
                <w:sz w:val="17"/>
                <w:szCs w:val="17"/>
              </w:rPr>
              <w:t>Number in dollars (e.g. 15022.40): Balance at month end (0 when paid)</w:t>
            </w:r>
          </w:p>
        </w:tc>
        <w:tc>
          <w:tcPr>
            <w:tcW w:w="1950" w:type="dxa"/>
          </w:tcPr>
          <w:p w14:paraId="4DEE2392" w14:textId="77777777" w:rsidR="00361AA1" w:rsidRDefault="00EB6DE3">
            <w:pPr>
              <w:pStyle w:val="TableText"/>
            </w:pPr>
            <w:r>
              <w:rPr>
                <w:sz w:val="17"/>
                <w:szCs w:val="17"/>
              </w:rPr>
              <w:t>Base 21, positions 155-163</w:t>
            </w:r>
          </w:p>
        </w:tc>
        <w:tc>
          <w:tcPr>
            <w:tcW w:w="2280" w:type="dxa"/>
          </w:tcPr>
          <w:p w14:paraId="43D771F4" w14:textId="77777777" w:rsidR="00361AA1" w:rsidRDefault="00EB6DE3">
            <w:pPr>
              <w:pStyle w:val="TableText"/>
            </w:pPr>
            <w:r>
              <w:rPr>
                <w:rFonts w:ascii="Consolas" w:hAnsi="Consolas" w:cs="Consolas"/>
                <w:sz w:val="16"/>
                <w:szCs w:val="16"/>
              </w:rPr>
              <w:t>000015022</w:t>
            </w:r>
          </w:p>
          <w:p w14:paraId="3B3B7648" w14:textId="77777777" w:rsidR="00361AA1" w:rsidRDefault="00EB6DE3">
            <w:pPr>
              <w:pStyle w:val="TableText"/>
            </w:pPr>
            <w:r>
              <w:rPr>
                <w:color w:val="5B6573"/>
                <w:sz w:val="15"/>
                <w:szCs w:val="15"/>
              </w:rPr>
              <w:t>from AUTO000101</w:t>
            </w:r>
          </w:p>
        </w:tc>
        <w:tc>
          <w:tcPr>
            <w:tcW w:w="1300" w:type="dxa"/>
          </w:tcPr>
          <w:p w14:paraId="73357D6C" w14:textId="77777777" w:rsidR="00361AA1" w:rsidRDefault="00EB6DE3">
            <w:pPr>
              <w:pStyle w:val="TableText"/>
            </w:pPr>
            <w:r>
              <w:rPr>
                <w:sz w:val="17"/>
                <w:szCs w:val="17"/>
              </w:rPr>
              <w:t>Always</w:t>
            </w:r>
          </w:p>
        </w:tc>
      </w:tr>
      <w:tr w:rsidR="00361AA1" w14:paraId="218359DA" w14:textId="77777777">
        <w:trPr>
          <w:cantSplit/>
        </w:trPr>
        <w:tc>
          <w:tcPr>
            <w:tcW w:w="2250" w:type="dxa"/>
          </w:tcPr>
          <w:p w14:paraId="7D4AA5D4" w14:textId="77777777" w:rsidR="00361AA1" w:rsidRDefault="00EB6DE3">
            <w:pPr>
              <w:pStyle w:val="TableText"/>
            </w:pPr>
            <w:r>
              <w:rPr>
                <w:rFonts w:ascii="Consolas" w:hAnsi="Consolas" w:cs="Consolas"/>
                <w:b/>
                <w:bCs/>
                <w:sz w:val="16"/>
                <w:szCs w:val="16"/>
              </w:rPr>
              <w:lastRenderedPageBreak/>
              <w:t>amount_past_due</w:t>
            </w:r>
          </w:p>
        </w:tc>
        <w:tc>
          <w:tcPr>
            <w:tcW w:w="3000" w:type="dxa"/>
          </w:tcPr>
          <w:p w14:paraId="33C8C115" w14:textId="77777777" w:rsidR="00361AA1" w:rsidRDefault="00EB6DE3">
            <w:pPr>
              <w:pStyle w:val="TableText"/>
            </w:pPr>
            <w:r>
              <w:rPr>
                <w:sz w:val="17"/>
                <w:szCs w:val="17"/>
              </w:rPr>
              <w:t>Loan system / collections: amount 30+ days overdue</w:t>
            </w:r>
          </w:p>
          <w:p w14:paraId="37A42144"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ACCOUNTS.ACC_DUE_DLQ_AMT</w:t>
            </w:r>
          </w:p>
        </w:tc>
        <w:tc>
          <w:tcPr>
            <w:tcW w:w="2900" w:type="dxa"/>
          </w:tcPr>
          <w:p w14:paraId="2E9CF0FD" w14:textId="77777777" w:rsidR="00361AA1" w:rsidRDefault="00EB6DE3">
            <w:pPr>
              <w:pStyle w:val="TableText"/>
            </w:pPr>
            <w:r>
              <w:rPr>
                <w:sz w:val="17"/>
                <w:szCs w:val="17"/>
              </w:rPr>
              <w:t>Number in dollars (e.g. 15022.40): Amount 30+ days past due</w:t>
            </w:r>
          </w:p>
        </w:tc>
        <w:tc>
          <w:tcPr>
            <w:tcW w:w="1950" w:type="dxa"/>
          </w:tcPr>
          <w:p w14:paraId="55D5F818" w14:textId="77777777" w:rsidR="00361AA1" w:rsidRDefault="00EB6DE3">
            <w:pPr>
              <w:pStyle w:val="TableText"/>
            </w:pPr>
            <w:r>
              <w:rPr>
                <w:sz w:val="17"/>
                <w:szCs w:val="17"/>
              </w:rPr>
              <w:t>Base 22, positions 164-172</w:t>
            </w:r>
          </w:p>
        </w:tc>
        <w:tc>
          <w:tcPr>
            <w:tcW w:w="2280" w:type="dxa"/>
          </w:tcPr>
          <w:p w14:paraId="0C9B96ED" w14:textId="77777777" w:rsidR="00361AA1" w:rsidRDefault="00EB6DE3">
            <w:pPr>
              <w:pStyle w:val="TableText"/>
            </w:pPr>
            <w:r>
              <w:rPr>
                <w:rFonts w:ascii="Consolas" w:hAnsi="Consolas" w:cs="Consolas"/>
                <w:sz w:val="16"/>
                <w:szCs w:val="16"/>
              </w:rPr>
              <w:t>000000704</w:t>
            </w:r>
          </w:p>
          <w:p w14:paraId="47F9AC48" w14:textId="77777777" w:rsidR="00361AA1" w:rsidRDefault="00EB6DE3">
            <w:pPr>
              <w:pStyle w:val="TableText"/>
            </w:pPr>
            <w:r>
              <w:rPr>
                <w:color w:val="5B6573"/>
                <w:sz w:val="15"/>
                <w:szCs w:val="15"/>
              </w:rPr>
              <w:t>from AUTO000102</w:t>
            </w:r>
          </w:p>
        </w:tc>
        <w:tc>
          <w:tcPr>
            <w:tcW w:w="1300" w:type="dxa"/>
          </w:tcPr>
          <w:p w14:paraId="50532A1C" w14:textId="77777777" w:rsidR="00361AA1" w:rsidRDefault="00EB6DE3">
            <w:pPr>
              <w:pStyle w:val="TableText"/>
            </w:pPr>
            <w:r>
              <w:rPr>
                <w:sz w:val="17"/>
                <w:szCs w:val="17"/>
              </w:rPr>
              <w:t>Always (0 when current)</w:t>
            </w:r>
          </w:p>
        </w:tc>
      </w:tr>
      <w:tr w:rsidR="00361AA1" w14:paraId="50D2305E" w14:textId="77777777">
        <w:trPr>
          <w:cantSplit/>
        </w:trPr>
        <w:tc>
          <w:tcPr>
            <w:tcW w:w="2250" w:type="dxa"/>
          </w:tcPr>
          <w:p w14:paraId="471AC654" w14:textId="77777777" w:rsidR="00361AA1" w:rsidRDefault="00EB6DE3">
            <w:pPr>
              <w:pStyle w:val="TableText"/>
            </w:pPr>
            <w:r>
              <w:rPr>
                <w:rFonts w:ascii="Consolas" w:hAnsi="Consolas" w:cs="Consolas"/>
                <w:b/>
                <w:bCs/>
                <w:sz w:val="16"/>
                <w:szCs w:val="16"/>
              </w:rPr>
              <w:t>oldest_unpaid_due_date</w:t>
            </w:r>
          </w:p>
        </w:tc>
        <w:tc>
          <w:tcPr>
            <w:tcW w:w="3000" w:type="dxa"/>
          </w:tcPr>
          <w:p w14:paraId="69375EF4" w14:textId="77777777" w:rsidR="00361AA1" w:rsidRDefault="00EB6DE3">
            <w:pPr>
              <w:pStyle w:val="TableText"/>
            </w:pPr>
            <w:r>
              <w:rPr>
                <w:sz w:val="17"/>
                <w:szCs w:val="17"/>
              </w:rPr>
              <w:t>Collections: due date of the oldest unpaid payment</w:t>
            </w:r>
          </w:p>
          <w:p w14:paraId="0C4299B3"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Oldest due date on the account (delinquency details)</w:t>
            </w:r>
          </w:p>
        </w:tc>
        <w:tc>
          <w:tcPr>
            <w:tcW w:w="2900" w:type="dxa"/>
          </w:tcPr>
          <w:p w14:paraId="720F2072" w14:textId="77777777" w:rsidR="00361AA1" w:rsidRDefault="00EB6DE3">
            <w:pPr>
              <w:pStyle w:val="TableText"/>
            </w:pPr>
            <w:r>
              <w:rPr>
                <w:sz w:val="17"/>
                <w:szCs w:val="17"/>
              </w:rPr>
              <w:t>Date YYYY-MM-DD: Due date of the oldest unpaid payment; blank when nothing is overdue</w:t>
            </w:r>
          </w:p>
        </w:tc>
        <w:tc>
          <w:tcPr>
            <w:tcW w:w="1950" w:type="dxa"/>
          </w:tcPr>
          <w:p w14:paraId="495CAD00" w14:textId="77777777" w:rsidR="00361AA1" w:rsidRDefault="00EB6DE3">
            <w:pPr>
              <w:pStyle w:val="TableText"/>
            </w:pPr>
            <w:r>
              <w:rPr>
                <w:sz w:val="17"/>
                <w:szCs w:val="17"/>
              </w:rPr>
              <w:t>Base 17A, 25 (worked out by the engine)</w:t>
            </w:r>
          </w:p>
        </w:tc>
        <w:tc>
          <w:tcPr>
            <w:tcW w:w="2280" w:type="dxa"/>
          </w:tcPr>
          <w:p w14:paraId="0365AEF2" w14:textId="77777777" w:rsidR="00361AA1" w:rsidRDefault="00361AA1">
            <w:pPr>
              <w:pStyle w:val="TableText"/>
            </w:pPr>
          </w:p>
        </w:tc>
        <w:tc>
          <w:tcPr>
            <w:tcW w:w="1300" w:type="dxa"/>
          </w:tcPr>
          <w:p w14:paraId="6EF53A80" w14:textId="77777777" w:rsidR="00361AA1" w:rsidRDefault="00EB6DE3">
            <w:pPr>
              <w:pStyle w:val="TableText"/>
            </w:pPr>
            <w:r>
              <w:rPr>
                <w:sz w:val="17"/>
                <w:szCs w:val="17"/>
              </w:rPr>
              <w:t>When a payment is overdue</w:t>
            </w:r>
          </w:p>
        </w:tc>
      </w:tr>
      <w:tr w:rsidR="00361AA1" w14:paraId="6D227298" w14:textId="77777777">
        <w:trPr>
          <w:cantSplit/>
        </w:trPr>
        <w:tc>
          <w:tcPr>
            <w:tcW w:w="2250" w:type="dxa"/>
          </w:tcPr>
          <w:p w14:paraId="2A966755" w14:textId="77777777" w:rsidR="00361AA1" w:rsidRDefault="00EB6DE3">
            <w:pPr>
              <w:pStyle w:val="TableText"/>
            </w:pPr>
            <w:r>
              <w:rPr>
                <w:rFonts w:ascii="Consolas" w:hAnsi="Consolas" w:cs="Consolas"/>
                <w:b/>
                <w:bCs/>
                <w:sz w:val="16"/>
                <w:szCs w:val="16"/>
              </w:rPr>
              <w:t>date_last_payment</w:t>
            </w:r>
          </w:p>
        </w:tc>
        <w:tc>
          <w:tcPr>
            <w:tcW w:w="3000" w:type="dxa"/>
          </w:tcPr>
          <w:p w14:paraId="6706F1E8" w14:textId="77777777" w:rsidR="00361AA1" w:rsidRDefault="00EB6DE3">
            <w:pPr>
              <w:pStyle w:val="TableText"/>
            </w:pPr>
            <w:r>
              <w:rPr>
                <w:sz w:val="17"/>
                <w:szCs w:val="17"/>
              </w:rPr>
              <w:t>Transaction history: date of the last payment</w:t>
            </w:r>
          </w:p>
          <w:p w14:paraId="107B3CCE"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ACCOUNTS.ACC_PMT_DT_LAST</w:t>
            </w:r>
          </w:p>
        </w:tc>
        <w:tc>
          <w:tcPr>
            <w:tcW w:w="2900" w:type="dxa"/>
          </w:tcPr>
          <w:p w14:paraId="62D87769" w14:textId="77777777" w:rsidR="00361AA1" w:rsidRDefault="00EB6DE3">
            <w:pPr>
              <w:pStyle w:val="TableText"/>
            </w:pPr>
            <w:r>
              <w:rPr>
                <w:sz w:val="17"/>
                <w:szCs w:val="17"/>
              </w:rPr>
              <w:t>Date YYYY-MM-DD: Date of the most recent payment</w:t>
            </w:r>
          </w:p>
        </w:tc>
        <w:tc>
          <w:tcPr>
            <w:tcW w:w="1950" w:type="dxa"/>
          </w:tcPr>
          <w:p w14:paraId="2569E96A" w14:textId="77777777" w:rsidR="00361AA1" w:rsidRDefault="00EB6DE3">
            <w:pPr>
              <w:pStyle w:val="TableText"/>
            </w:pPr>
            <w:r>
              <w:rPr>
                <w:sz w:val="17"/>
                <w:szCs w:val="17"/>
              </w:rPr>
              <w:t>Base 27, positions 206-213</w:t>
            </w:r>
          </w:p>
        </w:tc>
        <w:tc>
          <w:tcPr>
            <w:tcW w:w="2280" w:type="dxa"/>
          </w:tcPr>
          <w:p w14:paraId="6B2C3B0E" w14:textId="77777777" w:rsidR="00361AA1" w:rsidRDefault="00EB6DE3">
            <w:pPr>
              <w:pStyle w:val="TableText"/>
            </w:pPr>
            <w:r>
              <w:rPr>
                <w:rFonts w:ascii="Consolas" w:hAnsi="Consolas" w:cs="Consolas"/>
                <w:sz w:val="16"/>
                <w:szCs w:val="16"/>
              </w:rPr>
              <w:t>09142026</w:t>
            </w:r>
          </w:p>
          <w:p w14:paraId="1AE28718" w14:textId="77777777" w:rsidR="00361AA1" w:rsidRDefault="00EB6DE3">
            <w:pPr>
              <w:pStyle w:val="TableText"/>
            </w:pPr>
            <w:r>
              <w:rPr>
                <w:color w:val="5B6573"/>
                <w:sz w:val="15"/>
                <w:szCs w:val="15"/>
              </w:rPr>
              <w:t>from AUTO000101</w:t>
            </w:r>
          </w:p>
        </w:tc>
        <w:tc>
          <w:tcPr>
            <w:tcW w:w="1300" w:type="dxa"/>
          </w:tcPr>
          <w:p w14:paraId="7F6552B2" w14:textId="77777777" w:rsidR="00361AA1" w:rsidRDefault="00EB6DE3">
            <w:pPr>
              <w:pStyle w:val="TableText"/>
            </w:pPr>
            <w:r>
              <w:rPr>
                <w:sz w:val="17"/>
                <w:szCs w:val="17"/>
              </w:rPr>
              <w:t>When a payment was ever made</w:t>
            </w:r>
          </w:p>
        </w:tc>
      </w:tr>
      <w:tr w:rsidR="00361AA1" w14:paraId="2F35A662" w14:textId="77777777">
        <w:trPr>
          <w:cantSplit/>
        </w:trPr>
        <w:tc>
          <w:tcPr>
            <w:tcW w:w="2250" w:type="dxa"/>
          </w:tcPr>
          <w:p w14:paraId="5D931BD7" w14:textId="77777777" w:rsidR="00361AA1" w:rsidRDefault="00EB6DE3">
            <w:pPr>
              <w:pStyle w:val="TableText"/>
            </w:pPr>
            <w:r>
              <w:rPr>
                <w:rFonts w:ascii="Consolas" w:hAnsi="Consolas" w:cs="Consolas"/>
                <w:b/>
                <w:bCs/>
                <w:sz w:val="16"/>
                <w:szCs w:val="16"/>
              </w:rPr>
              <w:t>date_paid</w:t>
            </w:r>
          </w:p>
        </w:tc>
        <w:tc>
          <w:tcPr>
            <w:tcW w:w="3000" w:type="dxa"/>
          </w:tcPr>
          <w:p w14:paraId="6F9FF339" w14:textId="77777777" w:rsidR="00361AA1" w:rsidRDefault="00EB6DE3">
            <w:pPr>
              <w:pStyle w:val="TableText"/>
            </w:pPr>
            <w:r>
              <w:rPr>
                <w:sz w:val="17"/>
                <w:szCs w:val="17"/>
              </w:rPr>
              <w:t>Loan system: payoff date</w:t>
            </w:r>
          </w:p>
          <w:p w14:paraId="6642D607"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Paid-off date</w:t>
            </w:r>
          </w:p>
        </w:tc>
        <w:tc>
          <w:tcPr>
            <w:tcW w:w="2900" w:type="dxa"/>
          </w:tcPr>
          <w:p w14:paraId="2D19C25B" w14:textId="77777777" w:rsidR="00361AA1" w:rsidRDefault="00EB6DE3">
            <w:pPr>
              <w:pStyle w:val="TableText"/>
            </w:pPr>
            <w:r>
              <w:rPr>
                <w:sz w:val="17"/>
                <w:szCs w:val="17"/>
              </w:rPr>
              <w:t>Date YYYY-MM-DD: Date paid in full (payoff month only)</w:t>
            </w:r>
          </w:p>
        </w:tc>
        <w:tc>
          <w:tcPr>
            <w:tcW w:w="1950" w:type="dxa"/>
          </w:tcPr>
          <w:p w14:paraId="5041E18B" w14:textId="77777777" w:rsidR="00361AA1" w:rsidRDefault="00EB6DE3">
            <w:pPr>
              <w:pStyle w:val="TableText"/>
            </w:pPr>
            <w:r>
              <w:rPr>
                <w:sz w:val="17"/>
                <w:szCs w:val="17"/>
              </w:rPr>
              <w:t>Base 17A, 24, 26, positions 198-205</w:t>
            </w:r>
          </w:p>
        </w:tc>
        <w:tc>
          <w:tcPr>
            <w:tcW w:w="2280" w:type="dxa"/>
          </w:tcPr>
          <w:p w14:paraId="0A766C17" w14:textId="77777777" w:rsidR="00361AA1" w:rsidRDefault="00EB6DE3">
            <w:pPr>
              <w:pStyle w:val="TableText"/>
            </w:pPr>
            <w:r>
              <w:rPr>
                <w:rFonts w:ascii="Consolas" w:hAnsi="Consolas" w:cs="Consolas"/>
                <w:sz w:val="16"/>
                <w:szCs w:val="16"/>
              </w:rPr>
              <w:t>09222026</w:t>
            </w:r>
          </w:p>
          <w:p w14:paraId="7C1D529E" w14:textId="77777777" w:rsidR="00361AA1" w:rsidRDefault="00EB6DE3">
            <w:pPr>
              <w:pStyle w:val="TableText"/>
            </w:pPr>
            <w:r>
              <w:rPr>
                <w:color w:val="5B6573"/>
                <w:sz w:val="15"/>
                <w:szCs w:val="15"/>
              </w:rPr>
              <w:t>from AUTO000103</w:t>
            </w:r>
          </w:p>
        </w:tc>
        <w:tc>
          <w:tcPr>
            <w:tcW w:w="1300" w:type="dxa"/>
          </w:tcPr>
          <w:p w14:paraId="0BF7744F" w14:textId="77777777" w:rsidR="00361AA1" w:rsidRDefault="00EB6DE3">
            <w:pPr>
              <w:pStyle w:val="TableText"/>
            </w:pPr>
            <w:r>
              <w:rPr>
                <w:sz w:val="17"/>
                <w:szCs w:val="17"/>
              </w:rPr>
              <w:t>In the payoff month</w:t>
            </w:r>
          </w:p>
        </w:tc>
      </w:tr>
      <w:tr w:rsidR="00361AA1" w14:paraId="2C230735" w14:textId="77777777">
        <w:trPr>
          <w:cantSplit/>
        </w:trPr>
        <w:tc>
          <w:tcPr>
            <w:tcW w:w="2250" w:type="dxa"/>
          </w:tcPr>
          <w:p w14:paraId="383CD378" w14:textId="77777777" w:rsidR="00361AA1" w:rsidRDefault="00EB6DE3">
            <w:pPr>
              <w:pStyle w:val="TableText"/>
            </w:pPr>
            <w:r>
              <w:rPr>
                <w:rFonts w:ascii="Consolas" w:hAnsi="Consolas" w:cs="Consolas"/>
                <w:b/>
                <w:bCs/>
                <w:sz w:val="16"/>
                <w:szCs w:val="16"/>
              </w:rPr>
              <w:t>date_closed</w:t>
            </w:r>
          </w:p>
        </w:tc>
        <w:tc>
          <w:tcPr>
            <w:tcW w:w="3000" w:type="dxa"/>
          </w:tcPr>
          <w:p w14:paraId="10898295" w14:textId="77777777" w:rsidR="00361AA1" w:rsidRDefault="00EB6DE3">
            <w:pPr>
              <w:pStyle w:val="TableText"/>
            </w:pPr>
            <w:r>
              <w:rPr>
                <w:sz w:val="17"/>
                <w:szCs w:val="17"/>
              </w:rPr>
              <w:t>Loan system: date closed (lines of credit)</w:t>
            </w:r>
          </w:p>
          <w:p w14:paraId="06633565"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ACCOUNTS.ACC_CLOSE_DT (ACC_OPEN_IND = N)</w:t>
            </w:r>
          </w:p>
        </w:tc>
        <w:tc>
          <w:tcPr>
            <w:tcW w:w="2900" w:type="dxa"/>
          </w:tcPr>
          <w:p w14:paraId="27041E10" w14:textId="77777777" w:rsidR="00361AA1" w:rsidRDefault="00EB6DE3">
            <w:pPr>
              <w:pStyle w:val="TableText"/>
            </w:pPr>
            <w:r>
              <w:rPr>
                <w:sz w:val="17"/>
                <w:szCs w:val="17"/>
              </w:rPr>
              <w:t>Date YYYY-MM-DD: Date closed (lines of credit)</w:t>
            </w:r>
          </w:p>
        </w:tc>
        <w:tc>
          <w:tcPr>
            <w:tcW w:w="1950" w:type="dxa"/>
          </w:tcPr>
          <w:p w14:paraId="64021265" w14:textId="77777777" w:rsidR="00361AA1" w:rsidRDefault="00EB6DE3">
            <w:pPr>
              <w:pStyle w:val="TableText"/>
            </w:pPr>
            <w:r>
              <w:rPr>
                <w:sz w:val="17"/>
                <w:szCs w:val="17"/>
              </w:rPr>
              <w:t>Base 26, positions 198-205</w:t>
            </w:r>
          </w:p>
        </w:tc>
        <w:tc>
          <w:tcPr>
            <w:tcW w:w="2280" w:type="dxa"/>
          </w:tcPr>
          <w:p w14:paraId="3E888A94" w14:textId="77777777" w:rsidR="00361AA1" w:rsidRDefault="00EB6DE3">
            <w:pPr>
              <w:pStyle w:val="TableText"/>
            </w:pPr>
            <w:r>
              <w:rPr>
                <w:rFonts w:ascii="Consolas" w:hAnsi="Consolas" w:cs="Consolas"/>
                <w:sz w:val="16"/>
                <w:szCs w:val="16"/>
              </w:rPr>
              <w:t>09222026</w:t>
            </w:r>
          </w:p>
          <w:p w14:paraId="17391A19" w14:textId="77777777" w:rsidR="00361AA1" w:rsidRDefault="00EB6DE3">
            <w:pPr>
              <w:pStyle w:val="TableText"/>
            </w:pPr>
            <w:r>
              <w:rPr>
                <w:color w:val="5B6573"/>
                <w:sz w:val="15"/>
                <w:szCs w:val="15"/>
              </w:rPr>
              <w:t>from AUTO000103</w:t>
            </w:r>
          </w:p>
        </w:tc>
        <w:tc>
          <w:tcPr>
            <w:tcW w:w="1300" w:type="dxa"/>
          </w:tcPr>
          <w:p w14:paraId="04AAEBC1" w14:textId="77777777" w:rsidR="00361AA1" w:rsidRDefault="00EB6DE3">
            <w:pPr>
              <w:pStyle w:val="TableText"/>
            </w:pPr>
            <w:r>
              <w:rPr>
                <w:sz w:val="17"/>
                <w:szCs w:val="17"/>
              </w:rPr>
              <w:t>When a line is closed</w:t>
            </w:r>
          </w:p>
        </w:tc>
      </w:tr>
      <w:tr w:rsidR="00361AA1" w14:paraId="68F58E6F" w14:textId="77777777">
        <w:trPr>
          <w:cantSplit/>
        </w:trPr>
        <w:tc>
          <w:tcPr>
            <w:tcW w:w="2250" w:type="dxa"/>
          </w:tcPr>
          <w:p w14:paraId="56D849A7" w14:textId="77777777" w:rsidR="00361AA1" w:rsidRDefault="00EB6DE3">
            <w:pPr>
              <w:pStyle w:val="TableText"/>
            </w:pPr>
            <w:r>
              <w:rPr>
                <w:rFonts w:ascii="Consolas" w:hAnsi="Consolas" w:cs="Consolas"/>
                <w:b/>
                <w:bCs/>
                <w:sz w:val="16"/>
                <w:szCs w:val="16"/>
              </w:rPr>
              <w:t>closed_by</w:t>
            </w:r>
          </w:p>
        </w:tc>
        <w:tc>
          <w:tcPr>
            <w:tcW w:w="3000" w:type="dxa"/>
          </w:tcPr>
          <w:p w14:paraId="428E7DDC" w14:textId="77777777" w:rsidR="00361AA1" w:rsidRDefault="00EB6DE3">
            <w:pPr>
              <w:pStyle w:val="TableText"/>
            </w:pPr>
            <w:r>
              <w:rPr>
                <w:sz w:val="17"/>
                <w:szCs w:val="17"/>
              </w:rPr>
              <w:t>Loan system: who closed the account</w:t>
            </w:r>
          </w:p>
          <w:p w14:paraId="6F7F33DD"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 close transaction</w:t>
            </w:r>
          </w:p>
        </w:tc>
        <w:tc>
          <w:tcPr>
            <w:tcW w:w="2900" w:type="dxa"/>
          </w:tcPr>
          <w:p w14:paraId="7DF5A868" w14:textId="77777777" w:rsidR="00361AA1" w:rsidRDefault="00EB6DE3">
            <w:pPr>
              <w:pStyle w:val="TableText"/>
            </w:pPr>
            <w:r>
              <w:rPr>
                <w:sz w:val="17"/>
                <w:szCs w:val="17"/>
              </w:rPr>
              <w:t>Code (any case): GRANTOR, CONSUMER or INACTIVITY</w:t>
            </w:r>
          </w:p>
        </w:tc>
        <w:tc>
          <w:tcPr>
            <w:tcW w:w="1950" w:type="dxa"/>
          </w:tcPr>
          <w:p w14:paraId="544A9930" w14:textId="77777777" w:rsidR="00361AA1" w:rsidRDefault="00EB6DE3">
            <w:pPr>
              <w:pStyle w:val="TableText"/>
            </w:pPr>
            <w:r>
              <w:rPr>
                <w:sz w:val="17"/>
                <w:szCs w:val="17"/>
              </w:rPr>
              <w:t>Base 19, 20 (worked out by the engine)</w:t>
            </w:r>
          </w:p>
        </w:tc>
        <w:tc>
          <w:tcPr>
            <w:tcW w:w="2280" w:type="dxa"/>
          </w:tcPr>
          <w:p w14:paraId="4CE3A692" w14:textId="77777777" w:rsidR="00361AA1" w:rsidRDefault="00361AA1">
            <w:pPr>
              <w:pStyle w:val="TableText"/>
            </w:pPr>
          </w:p>
        </w:tc>
        <w:tc>
          <w:tcPr>
            <w:tcW w:w="1300" w:type="dxa"/>
          </w:tcPr>
          <w:p w14:paraId="547A0A9A" w14:textId="77777777" w:rsidR="00361AA1" w:rsidRDefault="00EB6DE3">
            <w:pPr>
              <w:pStyle w:val="TableText"/>
            </w:pPr>
            <w:r>
              <w:rPr>
                <w:sz w:val="17"/>
                <w:szCs w:val="17"/>
              </w:rPr>
              <w:t>When closed</w:t>
            </w:r>
          </w:p>
        </w:tc>
      </w:tr>
      <w:tr w:rsidR="00361AA1" w14:paraId="4FB2A06A" w14:textId="77777777">
        <w:trPr>
          <w:cantSplit/>
        </w:trPr>
        <w:tc>
          <w:tcPr>
            <w:tcW w:w="2250" w:type="dxa"/>
          </w:tcPr>
          <w:p w14:paraId="2F662605" w14:textId="77777777" w:rsidR="00361AA1" w:rsidRDefault="00EB6DE3">
            <w:pPr>
              <w:pStyle w:val="TableText"/>
            </w:pPr>
            <w:r>
              <w:rPr>
                <w:rFonts w:ascii="Consolas" w:hAnsi="Consolas" w:cs="Consolas"/>
                <w:b/>
                <w:bCs/>
                <w:sz w:val="16"/>
                <w:szCs w:val="16"/>
              </w:rPr>
              <w:t>worst_days_late_this_period</w:t>
            </w:r>
          </w:p>
        </w:tc>
        <w:tc>
          <w:tcPr>
            <w:tcW w:w="3000" w:type="dxa"/>
          </w:tcPr>
          <w:p w14:paraId="7CCD64A8" w14:textId="77777777" w:rsidR="00361AA1" w:rsidRDefault="00EB6DE3">
            <w:pPr>
              <w:pStyle w:val="TableText"/>
            </w:pPr>
            <w:r>
              <w:rPr>
                <w:sz w:val="17"/>
                <w:szCs w:val="17"/>
              </w:rPr>
              <w:t>Collections: worst days past due during the month</w:t>
            </w:r>
          </w:p>
          <w:p w14:paraId="6E9B6EE0"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Payment rating (ACCOUNTS.ACC_CRB_PMT_RATING_CD)</w:t>
            </w:r>
          </w:p>
        </w:tc>
        <w:tc>
          <w:tcPr>
            <w:tcW w:w="2900" w:type="dxa"/>
          </w:tcPr>
          <w:p w14:paraId="5BF96C4D" w14:textId="77777777" w:rsidR="00361AA1" w:rsidRDefault="00EB6DE3">
            <w:pPr>
              <w:pStyle w:val="TableText"/>
            </w:pPr>
            <w:r>
              <w:rPr>
                <w:sz w:val="17"/>
                <w:szCs w:val="17"/>
              </w:rPr>
              <w:t>Whole number: Payoff month: worst days late during the month (sets the rating)</w:t>
            </w:r>
          </w:p>
        </w:tc>
        <w:tc>
          <w:tcPr>
            <w:tcW w:w="1950" w:type="dxa"/>
          </w:tcPr>
          <w:p w14:paraId="0ABCB997" w14:textId="77777777" w:rsidR="00361AA1" w:rsidRDefault="00EB6DE3">
            <w:pPr>
              <w:pStyle w:val="TableText"/>
            </w:pPr>
            <w:r>
              <w:rPr>
                <w:sz w:val="17"/>
                <w:szCs w:val="17"/>
              </w:rPr>
              <w:t>Base 17B (worked out by the engine)</w:t>
            </w:r>
          </w:p>
        </w:tc>
        <w:tc>
          <w:tcPr>
            <w:tcW w:w="2280" w:type="dxa"/>
          </w:tcPr>
          <w:p w14:paraId="052893C0" w14:textId="77777777" w:rsidR="00361AA1" w:rsidRDefault="00361AA1">
            <w:pPr>
              <w:pStyle w:val="TableText"/>
            </w:pPr>
          </w:p>
        </w:tc>
        <w:tc>
          <w:tcPr>
            <w:tcW w:w="1300" w:type="dxa"/>
          </w:tcPr>
          <w:p w14:paraId="00B8E194" w14:textId="77777777" w:rsidR="00361AA1" w:rsidRDefault="00EB6DE3">
            <w:pPr>
              <w:pStyle w:val="TableText"/>
            </w:pPr>
            <w:r>
              <w:rPr>
                <w:sz w:val="17"/>
                <w:szCs w:val="17"/>
              </w:rPr>
              <w:t>In the payoff month</w:t>
            </w:r>
          </w:p>
        </w:tc>
      </w:tr>
      <w:tr w:rsidR="00361AA1" w14:paraId="1A5F7930" w14:textId="77777777">
        <w:trPr>
          <w:cantSplit/>
        </w:trPr>
        <w:tc>
          <w:tcPr>
            <w:tcW w:w="2250" w:type="dxa"/>
          </w:tcPr>
          <w:p w14:paraId="12C0DE73" w14:textId="77777777" w:rsidR="00361AA1" w:rsidRDefault="00EB6DE3">
            <w:pPr>
              <w:pStyle w:val="TableText"/>
            </w:pPr>
            <w:r>
              <w:rPr>
                <w:rFonts w:ascii="Consolas" w:hAnsi="Consolas" w:cs="Consolas"/>
                <w:b/>
                <w:bCs/>
                <w:sz w:val="16"/>
                <w:szCs w:val="16"/>
              </w:rPr>
              <w:t>rating_first_delinquency_date</w:t>
            </w:r>
          </w:p>
        </w:tc>
        <w:tc>
          <w:tcPr>
            <w:tcW w:w="3000" w:type="dxa"/>
          </w:tcPr>
          <w:p w14:paraId="0C229BDA" w14:textId="77777777" w:rsidR="00361AA1" w:rsidRDefault="00EB6DE3">
            <w:pPr>
              <w:pStyle w:val="TableText"/>
            </w:pPr>
            <w:r>
              <w:rPr>
                <w:sz w:val="17"/>
                <w:szCs w:val="17"/>
              </w:rPr>
              <w:t>Collections: when that delinquency began</w:t>
            </w:r>
          </w:p>
          <w:p w14:paraId="26C1A4E8"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ACCOUNTS.ACC_CRB_FIRST_DLQ_DT</w:t>
            </w:r>
          </w:p>
        </w:tc>
        <w:tc>
          <w:tcPr>
            <w:tcW w:w="2900" w:type="dxa"/>
          </w:tcPr>
          <w:p w14:paraId="6DE02049" w14:textId="77777777" w:rsidR="00361AA1" w:rsidRDefault="00EB6DE3">
            <w:pPr>
              <w:pStyle w:val="TableText"/>
            </w:pPr>
            <w:r>
              <w:rPr>
                <w:sz w:val="17"/>
                <w:szCs w:val="17"/>
              </w:rPr>
              <w:t>Date YYYY-MM-DD: Payoff month rated 1-6: first 30-day delinquency behind that rating</w:t>
            </w:r>
          </w:p>
        </w:tc>
        <w:tc>
          <w:tcPr>
            <w:tcW w:w="1950" w:type="dxa"/>
          </w:tcPr>
          <w:p w14:paraId="4A437FB6" w14:textId="77777777" w:rsidR="00361AA1" w:rsidRDefault="00EB6DE3">
            <w:pPr>
              <w:pStyle w:val="TableText"/>
            </w:pPr>
            <w:r>
              <w:rPr>
                <w:sz w:val="17"/>
                <w:szCs w:val="17"/>
              </w:rPr>
              <w:t>Base 25 (worked out by the engine)</w:t>
            </w:r>
          </w:p>
        </w:tc>
        <w:tc>
          <w:tcPr>
            <w:tcW w:w="2280" w:type="dxa"/>
          </w:tcPr>
          <w:p w14:paraId="1A87583D" w14:textId="77777777" w:rsidR="00361AA1" w:rsidRDefault="00361AA1">
            <w:pPr>
              <w:pStyle w:val="TableText"/>
            </w:pPr>
          </w:p>
        </w:tc>
        <w:tc>
          <w:tcPr>
            <w:tcW w:w="1300" w:type="dxa"/>
          </w:tcPr>
          <w:p w14:paraId="5550DDF2" w14:textId="77777777" w:rsidR="00361AA1" w:rsidRDefault="00EB6DE3">
            <w:pPr>
              <w:pStyle w:val="TableText"/>
            </w:pPr>
            <w:r>
              <w:rPr>
                <w:sz w:val="17"/>
                <w:szCs w:val="17"/>
              </w:rPr>
              <w:t>Payoff month rated 1-6</w:t>
            </w:r>
          </w:p>
        </w:tc>
      </w:tr>
      <w:tr w:rsidR="00361AA1" w14:paraId="041B0E13" w14:textId="77777777">
        <w:trPr>
          <w:cantSplit/>
        </w:trPr>
        <w:tc>
          <w:tcPr>
            <w:tcW w:w="2250" w:type="dxa"/>
          </w:tcPr>
          <w:p w14:paraId="5BB8EBF8" w14:textId="77777777" w:rsidR="00361AA1" w:rsidRDefault="00EB6DE3">
            <w:pPr>
              <w:pStyle w:val="TableText"/>
            </w:pPr>
            <w:r>
              <w:rPr>
                <w:rFonts w:ascii="Consolas" w:hAnsi="Consolas" w:cs="Consolas"/>
                <w:b/>
                <w:bCs/>
                <w:sz w:val="16"/>
                <w:szCs w:val="16"/>
              </w:rPr>
              <w:t>charged_off</w:t>
            </w:r>
          </w:p>
        </w:tc>
        <w:tc>
          <w:tcPr>
            <w:tcW w:w="3000" w:type="dxa"/>
          </w:tcPr>
          <w:p w14:paraId="60417883" w14:textId="77777777" w:rsidR="00361AA1" w:rsidRDefault="00EB6DE3">
            <w:pPr>
              <w:pStyle w:val="TableText"/>
            </w:pPr>
            <w:r>
              <w:rPr>
                <w:sz w:val="17"/>
                <w:szCs w:val="17"/>
              </w:rPr>
              <w:t>Collections / accounting: written off?</w:t>
            </w:r>
          </w:p>
          <w:p w14:paraId="4AB91740"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 status Charged-Off</w:t>
            </w:r>
          </w:p>
        </w:tc>
        <w:tc>
          <w:tcPr>
            <w:tcW w:w="2900" w:type="dxa"/>
          </w:tcPr>
          <w:p w14:paraId="39BDCE0A" w14:textId="77777777" w:rsidR="00361AA1" w:rsidRDefault="00EB6DE3">
            <w:pPr>
              <w:pStyle w:val="TableText"/>
            </w:pPr>
            <w:r>
              <w:rPr>
                <w:sz w:val="17"/>
                <w:szCs w:val="17"/>
              </w:rPr>
              <w:t>Y or N: Y if written off</w:t>
            </w:r>
          </w:p>
        </w:tc>
        <w:tc>
          <w:tcPr>
            <w:tcW w:w="1950" w:type="dxa"/>
          </w:tcPr>
          <w:p w14:paraId="41961CAA" w14:textId="77777777" w:rsidR="00361AA1" w:rsidRDefault="00EB6DE3">
            <w:pPr>
              <w:pStyle w:val="TableText"/>
            </w:pPr>
            <w:r>
              <w:rPr>
                <w:sz w:val="17"/>
                <w:szCs w:val="17"/>
              </w:rPr>
              <w:t>Base 17A (worked out by the engine)</w:t>
            </w:r>
          </w:p>
        </w:tc>
        <w:tc>
          <w:tcPr>
            <w:tcW w:w="2280" w:type="dxa"/>
          </w:tcPr>
          <w:p w14:paraId="36D68717" w14:textId="77777777" w:rsidR="00361AA1" w:rsidRDefault="00361AA1">
            <w:pPr>
              <w:pStyle w:val="TableText"/>
            </w:pPr>
          </w:p>
        </w:tc>
        <w:tc>
          <w:tcPr>
            <w:tcW w:w="1300" w:type="dxa"/>
          </w:tcPr>
          <w:p w14:paraId="5F095552" w14:textId="77777777" w:rsidR="00361AA1" w:rsidRDefault="00EB6DE3">
            <w:pPr>
              <w:pStyle w:val="TableText"/>
            </w:pPr>
            <w:r>
              <w:rPr>
                <w:sz w:val="17"/>
                <w:szCs w:val="17"/>
              </w:rPr>
              <w:t>When written off</w:t>
            </w:r>
          </w:p>
        </w:tc>
      </w:tr>
      <w:tr w:rsidR="00361AA1" w14:paraId="596D0170" w14:textId="77777777">
        <w:trPr>
          <w:cantSplit/>
        </w:trPr>
        <w:tc>
          <w:tcPr>
            <w:tcW w:w="2250" w:type="dxa"/>
          </w:tcPr>
          <w:p w14:paraId="1CF795DE" w14:textId="77777777" w:rsidR="00361AA1" w:rsidRDefault="00EB6DE3">
            <w:pPr>
              <w:pStyle w:val="TableText"/>
            </w:pPr>
            <w:r>
              <w:rPr>
                <w:rFonts w:ascii="Consolas" w:hAnsi="Consolas" w:cs="Consolas"/>
                <w:b/>
                <w:bCs/>
                <w:sz w:val="16"/>
                <w:szCs w:val="16"/>
              </w:rPr>
              <w:t>charge_off_amount</w:t>
            </w:r>
          </w:p>
        </w:tc>
        <w:tc>
          <w:tcPr>
            <w:tcW w:w="3000" w:type="dxa"/>
          </w:tcPr>
          <w:p w14:paraId="613D2A81" w14:textId="77777777" w:rsidR="00361AA1" w:rsidRDefault="00EB6DE3">
            <w:pPr>
              <w:pStyle w:val="TableText"/>
            </w:pPr>
            <w:r>
              <w:rPr>
                <w:sz w:val="17"/>
                <w:szCs w:val="17"/>
              </w:rPr>
              <w:t>Accounting: amount written off</w:t>
            </w:r>
          </w:p>
          <w:p w14:paraId="0294944C"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ACCOUNTS.ACC_CHGOFF_AMT</w:t>
            </w:r>
          </w:p>
        </w:tc>
        <w:tc>
          <w:tcPr>
            <w:tcW w:w="2900" w:type="dxa"/>
          </w:tcPr>
          <w:p w14:paraId="1909DDA3" w14:textId="77777777" w:rsidR="00361AA1" w:rsidRDefault="00EB6DE3">
            <w:pPr>
              <w:pStyle w:val="TableText"/>
            </w:pPr>
            <w:r>
              <w:rPr>
                <w:sz w:val="17"/>
                <w:szCs w:val="17"/>
              </w:rPr>
              <w:t>Number in dollars (e.g. 15022.40): Amount written off (never changes)</w:t>
            </w:r>
          </w:p>
        </w:tc>
        <w:tc>
          <w:tcPr>
            <w:tcW w:w="1950" w:type="dxa"/>
          </w:tcPr>
          <w:p w14:paraId="2A886845" w14:textId="77777777" w:rsidR="00361AA1" w:rsidRDefault="00EB6DE3">
            <w:pPr>
              <w:pStyle w:val="TableText"/>
            </w:pPr>
            <w:r>
              <w:rPr>
                <w:sz w:val="17"/>
                <w:szCs w:val="17"/>
              </w:rPr>
              <w:t>Base 23, positions 173-181</w:t>
            </w:r>
          </w:p>
        </w:tc>
        <w:tc>
          <w:tcPr>
            <w:tcW w:w="2280" w:type="dxa"/>
          </w:tcPr>
          <w:p w14:paraId="4E14F66F" w14:textId="77777777" w:rsidR="00361AA1" w:rsidRDefault="00EB6DE3">
            <w:pPr>
              <w:pStyle w:val="TableText"/>
            </w:pPr>
            <w:r>
              <w:rPr>
                <w:rFonts w:ascii="Consolas" w:hAnsi="Consolas" w:cs="Consolas"/>
                <w:sz w:val="16"/>
                <w:szCs w:val="16"/>
              </w:rPr>
              <w:t>000008200</w:t>
            </w:r>
          </w:p>
          <w:p w14:paraId="153ED239" w14:textId="77777777" w:rsidR="00361AA1" w:rsidRDefault="00EB6DE3">
            <w:pPr>
              <w:pStyle w:val="TableText"/>
            </w:pPr>
            <w:r>
              <w:rPr>
                <w:color w:val="5B6573"/>
                <w:sz w:val="15"/>
                <w:szCs w:val="15"/>
              </w:rPr>
              <w:t>from AUTO000104</w:t>
            </w:r>
          </w:p>
        </w:tc>
        <w:tc>
          <w:tcPr>
            <w:tcW w:w="1300" w:type="dxa"/>
          </w:tcPr>
          <w:p w14:paraId="26139CA4" w14:textId="77777777" w:rsidR="00361AA1" w:rsidRDefault="00EB6DE3">
            <w:pPr>
              <w:pStyle w:val="TableText"/>
            </w:pPr>
            <w:r>
              <w:rPr>
                <w:sz w:val="17"/>
                <w:szCs w:val="17"/>
              </w:rPr>
              <w:t>When written off</w:t>
            </w:r>
          </w:p>
        </w:tc>
      </w:tr>
      <w:tr w:rsidR="00361AA1" w14:paraId="102DC96A" w14:textId="77777777">
        <w:trPr>
          <w:cantSplit/>
        </w:trPr>
        <w:tc>
          <w:tcPr>
            <w:tcW w:w="2250" w:type="dxa"/>
          </w:tcPr>
          <w:p w14:paraId="45DD18ED" w14:textId="77777777" w:rsidR="00361AA1" w:rsidRDefault="00EB6DE3">
            <w:pPr>
              <w:pStyle w:val="TableText"/>
            </w:pPr>
            <w:r>
              <w:rPr>
                <w:rFonts w:ascii="Consolas" w:hAnsi="Consolas" w:cs="Consolas"/>
                <w:b/>
                <w:bCs/>
                <w:sz w:val="16"/>
                <w:szCs w:val="16"/>
              </w:rPr>
              <w:t>in_collections</w:t>
            </w:r>
          </w:p>
        </w:tc>
        <w:tc>
          <w:tcPr>
            <w:tcW w:w="3000" w:type="dxa"/>
          </w:tcPr>
          <w:p w14:paraId="4E1223DF" w14:textId="77777777" w:rsidR="00361AA1" w:rsidRDefault="00EB6DE3">
            <w:pPr>
              <w:pStyle w:val="TableText"/>
            </w:pPr>
            <w:r>
              <w:rPr>
                <w:sz w:val="17"/>
                <w:szCs w:val="17"/>
              </w:rPr>
              <w:t>Collections: placed with collections?</w:t>
            </w:r>
          </w:p>
          <w:p w14:paraId="28F711CE"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Collections condition</w:t>
            </w:r>
          </w:p>
        </w:tc>
        <w:tc>
          <w:tcPr>
            <w:tcW w:w="2900" w:type="dxa"/>
          </w:tcPr>
          <w:p w14:paraId="2972E5FA" w14:textId="77777777" w:rsidR="00361AA1" w:rsidRDefault="00EB6DE3">
            <w:pPr>
              <w:pStyle w:val="TableText"/>
            </w:pPr>
            <w:r>
              <w:rPr>
                <w:sz w:val="17"/>
                <w:szCs w:val="17"/>
              </w:rPr>
              <w:t>Y or N: Y if placed with collections</w:t>
            </w:r>
          </w:p>
        </w:tc>
        <w:tc>
          <w:tcPr>
            <w:tcW w:w="1950" w:type="dxa"/>
          </w:tcPr>
          <w:p w14:paraId="37ED6F01" w14:textId="77777777" w:rsidR="00361AA1" w:rsidRDefault="00EB6DE3">
            <w:pPr>
              <w:pStyle w:val="TableText"/>
            </w:pPr>
            <w:r>
              <w:rPr>
                <w:sz w:val="17"/>
                <w:szCs w:val="17"/>
              </w:rPr>
              <w:t>Base 17A, 17B (worked out by the engine)</w:t>
            </w:r>
          </w:p>
        </w:tc>
        <w:tc>
          <w:tcPr>
            <w:tcW w:w="2280" w:type="dxa"/>
          </w:tcPr>
          <w:p w14:paraId="2AC84245" w14:textId="77777777" w:rsidR="00361AA1" w:rsidRDefault="00361AA1">
            <w:pPr>
              <w:pStyle w:val="TableText"/>
            </w:pPr>
          </w:p>
        </w:tc>
        <w:tc>
          <w:tcPr>
            <w:tcW w:w="1300" w:type="dxa"/>
          </w:tcPr>
          <w:p w14:paraId="5FA320CA" w14:textId="77777777" w:rsidR="00361AA1" w:rsidRDefault="00EB6DE3">
            <w:pPr>
              <w:pStyle w:val="TableText"/>
            </w:pPr>
            <w:r>
              <w:rPr>
                <w:sz w:val="17"/>
                <w:szCs w:val="17"/>
              </w:rPr>
              <w:t>When placed with collections</w:t>
            </w:r>
          </w:p>
        </w:tc>
      </w:tr>
      <w:tr w:rsidR="00361AA1" w14:paraId="0A9F83FC" w14:textId="77777777">
        <w:trPr>
          <w:cantSplit/>
        </w:trPr>
        <w:tc>
          <w:tcPr>
            <w:tcW w:w="2250" w:type="dxa"/>
          </w:tcPr>
          <w:p w14:paraId="4794ADCA" w14:textId="77777777" w:rsidR="00361AA1" w:rsidRDefault="00EB6DE3">
            <w:pPr>
              <w:pStyle w:val="TableText"/>
            </w:pPr>
            <w:r>
              <w:rPr>
                <w:rFonts w:ascii="Consolas" w:hAnsi="Consolas" w:cs="Consolas"/>
                <w:b/>
                <w:bCs/>
                <w:sz w:val="16"/>
                <w:szCs w:val="16"/>
              </w:rPr>
              <w:t>repossession</w:t>
            </w:r>
          </w:p>
        </w:tc>
        <w:tc>
          <w:tcPr>
            <w:tcW w:w="3000" w:type="dxa"/>
          </w:tcPr>
          <w:p w14:paraId="2DDC06C2" w14:textId="77777777" w:rsidR="00361AA1" w:rsidRDefault="00EB6DE3">
            <w:pPr>
              <w:pStyle w:val="TableText"/>
            </w:pPr>
            <w:r>
              <w:rPr>
                <w:sz w:val="17"/>
                <w:szCs w:val="17"/>
              </w:rPr>
              <w:t>Collections: vehicle / collateral taken back</w:t>
            </w:r>
          </w:p>
          <w:p w14:paraId="6CFC1B4A"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REPO condition (voluntary / involuntary)</w:t>
            </w:r>
          </w:p>
        </w:tc>
        <w:tc>
          <w:tcPr>
            <w:tcW w:w="2900" w:type="dxa"/>
          </w:tcPr>
          <w:p w14:paraId="1EAFC56B" w14:textId="77777777" w:rsidR="00361AA1" w:rsidRDefault="00EB6DE3">
            <w:pPr>
              <w:pStyle w:val="TableText"/>
            </w:pPr>
            <w:r>
              <w:rPr>
                <w:sz w:val="17"/>
                <w:szCs w:val="17"/>
              </w:rPr>
              <w:t>Code (any case): VOLUNTARY (surrender) or INVOLUNTARY</w:t>
            </w:r>
          </w:p>
        </w:tc>
        <w:tc>
          <w:tcPr>
            <w:tcW w:w="1950" w:type="dxa"/>
          </w:tcPr>
          <w:p w14:paraId="58356420" w14:textId="77777777" w:rsidR="00361AA1" w:rsidRDefault="00EB6DE3">
            <w:pPr>
              <w:pStyle w:val="TableText"/>
            </w:pPr>
            <w:r>
              <w:rPr>
                <w:sz w:val="17"/>
                <w:szCs w:val="17"/>
              </w:rPr>
              <w:t>Base 17A (worked out by the engine)</w:t>
            </w:r>
          </w:p>
        </w:tc>
        <w:tc>
          <w:tcPr>
            <w:tcW w:w="2280" w:type="dxa"/>
          </w:tcPr>
          <w:p w14:paraId="134EF9B1" w14:textId="77777777" w:rsidR="00361AA1" w:rsidRDefault="00361AA1">
            <w:pPr>
              <w:pStyle w:val="TableText"/>
            </w:pPr>
          </w:p>
        </w:tc>
        <w:tc>
          <w:tcPr>
            <w:tcW w:w="1300" w:type="dxa"/>
          </w:tcPr>
          <w:p w14:paraId="57CDBB83" w14:textId="77777777" w:rsidR="00361AA1" w:rsidRDefault="00EB6DE3">
            <w:pPr>
              <w:pStyle w:val="TableText"/>
            </w:pPr>
            <w:r>
              <w:rPr>
                <w:sz w:val="17"/>
                <w:szCs w:val="17"/>
              </w:rPr>
              <w:t>When the collateral was taken back</w:t>
            </w:r>
          </w:p>
        </w:tc>
      </w:tr>
      <w:tr w:rsidR="00361AA1" w14:paraId="641B5C67" w14:textId="77777777">
        <w:trPr>
          <w:cantSplit/>
        </w:trPr>
        <w:tc>
          <w:tcPr>
            <w:tcW w:w="2250" w:type="dxa"/>
          </w:tcPr>
          <w:p w14:paraId="24970389" w14:textId="77777777" w:rsidR="00361AA1" w:rsidRDefault="00EB6DE3">
            <w:pPr>
              <w:pStyle w:val="TableText"/>
            </w:pPr>
            <w:r>
              <w:rPr>
                <w:rFonts w:ascii="Consolas" w:hAnsi="Consolas" w:cs="Consolas"/>
                <w:b/>
                <w:bCs/>
                <w:sz w:val="16"/>
                <w:szCs w:val="16"/>
              </w:rPr>
              <w:t>settled_for_less</w:t>
            </w:r>
          </w:p>
        </w:tc>
        <w:tc>
          <w:tcPr>
            <w:tcW w:w="3000" w:type="dxa"/>
          </w:tcPr>
          <w:p w14:paraId="506F5FF5" w14:textId="77777777" w:rsidR="00361AA1" w:rsidRDefault="00EB6DE3">
            <w:pPr>
              <w:pStyle w:val="TableText"/>
            </w:pPr>
            <w:r>
              <w:rPr>
                <w:sz w:val="17"/>
                <w:szCs w:val="17"/>
              </w:rPr>
              <w:t>Collections: settled for less than owed?</w:t>
            </w:r>
          </w:p>
          <w:p w14:paraId="5BC114E4"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Settlement condition</w:t>
            </w:r>
          </w:p>
        </w:tc>
        <w:tc>
          <w:tcPr>
            <w:tcW w:w="2900" w:type="dxa"/>
          </w:tcPr>
          <w:p w14:paraId="194B5555" w14:textId="77777777" w:rsidR="00361AA1" w:rsidRDefault="00EB6DE3">
            <w:pPr>
              <w:pStyle w:val="TableText"/>
            </w:pPr>
            <w:r>
              <w:rPr>
                <w:sz w:val="17"/>
                <w:szCs w:val="17"/>
              </w:rPr>
              <w:t>Y or N: Y if paid for less than the full balance</w:t>
            </w:r>
          </w:p>
        </w:tc>
        <w:tc>
          <w:tcPr>
            <w:tcW w:w="1950" w:type="dxa"/>
          </w:tcPr>
          <w:p w14:paraId="7A1563EF" w14:textId="77777777" w:rsidR="00361AA1" w:rsidRDefault="00EB6DE3">
            <w:pPr>
              <w:pStyle w:val="TableText"/>
            </w:pPr>
            <w:r>
              <w:rPr>
                <w:sz w:val="17"/>
                <w:szCs w:val="17"/>
              </w:rPr>
              <w:t>Base 19 (worked out by the engine)</w:t>
            </w:r>
          </w:p>
        </w:tc>
        <w:tc>
          <w:tcPr>
            <w:tcW w:w="2280" w:type="dxa"/>
          </w:tcPr>
          <w:p w14:paraId="21A7C1A9" w14:textId="77777777" w:rsidR="00361AA1" w:rsidRDefault="00361AA1">
            <w:pPr>
              <w:pStyle w:val="TableText"/>
            </w:pPr>
          </w:p>
        </w:tc>
        <w:tc>
          <w:tcPr>
            <w:tcW w:w="1300" w:type="dxa"/>
          </w:tcPr>
          <w:p w14:paraId="3BBD315C" w14:textId="77777777" w:rsidR="00361AA1" w:rsidRDefault="00EB6DE3">
            <w:pPr>
              <w:pStyle w:val="TableText"/>
            </w:pPr>
            <w:r>
              <w:rPr>
                <w:sz w:val="17"/>
                <w:szCs w:val="17"/>
              </w:rPr>
              <w:t>When paid for less than owed</w:t>
            </w:r>
          </w:p>
        </w:tc>
      </w:tr>
      <w:tr w:rsidR="00361AA1" w14:paraId="3C544259" w14:textId="77777777">
        <w:trPr>
          <w:cantSplit/>
        </w:trPr>
        <w:tc>
          <w:tcPr>
            <w:tcW w:w="2250" w:type="dxa"/>
          </w:tcPr>
          <w:p w14:paraId="08B4CE49" w14:textId="77777777" w:rsidR="00361AA1" w:rsidRDefault="00EB6DE3">
            <w:pPr>
              <w:pStyle w:val="TableText"/>
            </w:pPr>
            <w:r>
              <w:rPr>
                <w:rFonts w:ascii="Consolas" w:hAnsi="Consolas" w:cs="Consolas"/>
                <w:b/>
                <w:bCs/>
                <w:sz w:val="16"/>
                <w:szCs w:val="16"/>
              </w:rPr>
              <w:t>final_disposition</w:t>
            </w:r>
          </w:p>
        </w:tc>
        <w:tc>
          <w:tcPr>
            <w:tcW w:w="3000" w:type="dxa"/>
          </w:tcPr>
          <w:p w14:paraId="1B5A8B75" w14:textId="77777777" w:rsidR="00361AA1" w:rsidRDefault="00EB6DE3">
            <w:pPr>
              <w:pStyle w:val="TableText"/>
            </w:pPr>
            <w:r>
              <w:rPr>
                <w:sz w:val="17"/>
                <w:szCs w:val="17"/>
              </w:rPr>
              <w:t>Loan system: sold or transferred this month</w:t>
            </w:r>
          </w:p>
          <w:p w14:paraId="7BA4BF2C"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Pool status ACC_POOL_ACC_STATUS_CD = S</w:t>
            </w:r>
          </w:p>
        </w:tc>
        <w:tc>
          <w:tcPr>
            <w:tcW w:w="2900" w:type="dxa"/>
          </w:tcPr>
          <w:p w14:paraId="7A46F99C" w14:textId="77777777" w:rsidR="00361AA1" w:rsidRDefault="00EB6DE3">
            <w:pPr>
              <w:pStyle w:val="TableText"/>
            </w:pPr>
            <w:r>
              <w:rPr>
                <w:sz w:val="17"/>
                <w:szCs w:val="17"/>
              </w:rPr>
              <w:t>Code (any case): SOLD or TRANSFERRED: sends the final record</w:t>
            </w:r>
          </w:p>
        </w:tc>
        <w:tc>
          <w:tcPr>
            <w:tcW w:w="1950" w:type="dxa"/>
          </w:tcPr>
          <w:p w14:paraId="0FE2D4FA" w14:textId="77777777" w:rsidR="00361AA1" w:rsidRDefault="00EB6DE3">
            <w:pPr>
              <w:pStyle w:val="TableText"/>
            </w:pPr>
            <w:r>
              <w:rPr>
                <w:sz w:val="17"/>
                <w:szCs w:val="17"/>
              </w:rPr>
              <w:t>Base 15, 17A, 19, 21-26, K2, positions 151-152</w:t>
            </w:r>
          </w:p>
        </w:tc>
        <w:tc>
          <w:tcPr>
            <w:tcW w:w="2280" w:type="dxa"/>
          </w:tcPr>
          <w:p w14:paraId="0C1145AD" w14:textId="77777777" w:rsidR="00361AA1" w:rsidRDefault="00EB6DE3">
            <w:pPr>
              <w:pStyle w:val="TableText"/>
            </w:pPr>
            <w:r>
              <w:rPr>
                <w:rFonts w:ascii="Consolas" w:hAnsi="Consolas" w:cs="Consolas"/>
                <w:sz w:val="16"/>
                <w:szCs w:val="16"/>
              </w:rPr>
              <w:t>AH</w:t>
            </w:r>
          </w:p>
          <w:p w14:paraId="0DAAC2EF" w14:textId="77777777" w:rsidR="00361AA1" w:rsidRDefault="00EB6DE3">
            <w:pPr>
              <w:pStyle w:val="TableText"/>
            </w:pPr>
            <w:r>
              <w:rPr>
                <w:color w:val="5B6573"/>
                <w:sz w:val="15"/>
                <w:szCs w:val="15"/>
              </w:rPr>
              <w:t>from AUTO000107</w:t>
            </w:r>
          </w:p>
        </w:tc>
        <w:tc>
          <w:tcPr>
            <w:tcW w:w="1300" w:type="dxa"/>
          </w:tcPr>
          <w:p w14:paraId="6B05106E" w14:textId="77777777" w:rsidR="00361AA1" w:rsidRDefault="00EB6DE3">
            <w:pPr>
              <w:pStyle w:val="TableText"/>
            </w:pPr>
            <w:r>
              <w:rPr>
                <w:sz w:val="17"/>
                <w:szCs w:val="17"/>
              </w:rPr>
              <w:t>In the month of a sale or transfer</w:t>
            </w:r>
          </w:p>
        </w:tc>
      </w:tr>
      <w:tr w:rsidR="00361AA1" w14:paraId="1B5A5F4C" w14:textId="77777777">
        <w:trPr>
          <w:cantSplit/>
        </w:trPr>
        <w:tc>
          <w:tcPr>
            <w:tcW w:w="2250" w:type="dxa"/>
          </w:tcPr>
          <w:p w14:paraId="078229E0" w14:textId="77777777" w:rsidR="00361AA1" w:rsidRDefault="00EB6DE3">
            <w:pPr>
              <w:pStyle w:val="TableText"/>
            </w:pPr>
            <w:r>
              <w:rPr>
                <w:rFonts w:ascii="Consolas" w:hAnsi="Consolas" w:cs="Consolas"/>
                <w:b/>
                <w:bCs/>
                <w:sz w:val="16"/>
                <w:szCs w:val="16"/>
              </w:rPr>
              <w:lastRenderedPageBreak/>
              <w:t>final_date</w:t>
            </w:r>
          </w:p>
        </w:tc>
        <w:tc>
          <w:tcPr>
            <w:tcW w:w="3000" w:type="dxa"/>
          </w:tcPr>
          <w:p w14:paraId="278D2C2D" w14:textId="77777777" w:rsidR="00361AA1" w:rsidRDefault="00EB6DE3">
            <w:pPr>
              <w:pStyle w:val="TableText"/>
            </w:pPr>
            <w:r>
              <w:rPr>
                <w:sz w:val="17"/>
                <w:szCs w:val="17"/>
              </w:rPr>
              <w:t>Sale / transfer agreement: date</w:t>
            </w:r>
          </w:p>
          <w:p w14:paraId="6DE47DDB"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Pool sale date</w:t>
            </w:r>
          </w:p>
        </w:tc>
        <w:tc>
          <w:tcPr>
            <w:tcW w:w="2900" w:type="dxa"/>
          </w:tcPr>
          <w:p w14:paraId="71BD2DA5" w14:textId="77777777" w:rsidR="00361AA1" w:rsidRDefault="00EB6DE3">
            <w:pPr>
              <w:pStyle w:val="TableText"/>
            </w:pPr>
            <w:r>
              <w:rPr>
                <w:sz w:val="17"/>
                <w:szCs w:val="17"/>
              </w:rPr>
              <w:t>Date YYYY-MM-DD: Sale / transfer date</w:t>
            </w:r>
          </w:p>
        </w:tc>
        <w:tc>
          <w:tcPr>
            <w:tcW w:w="1950" w:type="dxa"/>
          </w:tcPr>
          <w:p w14:paraId="018D1326" w14:textId="77777777" w:rsidR="00361AA1" w:rsidRDefault="00EB6DE3">
            <w:pPr>
              <w:pStyle w:val="TableText"/>
            </w:pPr>
            <w:r>
              <w:rPr>
                <w:sz w:val="17"/>
                <w:szCs w:val="17"/>
              </w:rPr>
              <w:t>Base 24, 26, positions 182-189</w:t>
            </w:r>
          </w:p>
        </w:tc>
        <w:tc>
          <w:tcPr>
            <w:tcW w:w="2280" w:type="dxa"/>
          </w:tcPr>
          <w:p w14:paraId="1C244431" w14:textId="77777777" w:rsidR="00361AA1" w:rsidRDefault="00EB6DE3">
            <w:pPr>
              <w:pStyle w:val="TableText"/>
            </w:pPr>
            <w:r>
              <w:rPr>
                <w:rFonts w:ascii="Consolas" w:hAnsi="Consolas" w:cs="Consolas"/>
                <w:sz w:val="16"/>
                <w:szCs w:val="16"/>
              </w:rPr>
              <w:t>09252026</w:t>
            </w:r>
          </w:p>
          <w:p w14:paraId="3658C5CC" w14:textId="77777777" w:rsidR="00361AA1" w:rsidRDefault="00EB6DE3">
            <w:pPr>
              <w:pStyle w:val="TableText"/>
            </w:pPr>
            <w:r>
              <w:rPr>
                <w:color w:val="5B6573"/>
                <w:sz w:val="15"/>
                <w:szCs w:val="15"/>
              </w:rPr>
              <w:t>from AUTO000107</w:t>
            </w:r>
          </w:p>
        </w:tc>
        <w:tc>
          <w:tcPr>
            <w:tcW w:w="1300" w:type="dxa"/>
          </w:tcPr>
          <w:p w14:paraId="06A8F8B8" w14:textId="77777777" w:rsidR="00361AA1" w:rsidRDefault="00EB6DE3">
            <w:pPr>
              <w:pStyle w:val="TableText"/>
            </w:pPr>
            <w:r>
              <w:rPr>
                <w:sz w:val="17"/>
                <w:szCs w:val="17"/>
              </w:rPr>
              <w:t>With final_disposition</w:t>
            </w:r>
          </w:p>
        </w:tc>
      </w:tr>
      <w:tr w:rsidR="00361AA1" w14:paraId="0697F535" w14:textId="77777777">
        <w:trPr>
          <w:cantSplit/>
        </w:trPr>
        <w:tc>
          <w:tcPr>
            <w:tcW w:w="2250" w:type="dxa"/>
          </w:tcPr>
          <w:p w14:paraId="75069FC7" w14:textId="77777777" w:rsidR="00361AA1" w:rsidRDefault="00EB6DE3">
            <w:pPr>
              <w:pStyle w:val="TableText"/>
            </w:pPr>
            <w:r>
              <w:rPr>
                <w:rFonts w:ascii="Consolas" w:hAnsi="Consolas" w:cs="Consolas"/>
                <w:b/>
                <w:bCs/>
                <w:sz w:val="16"/>
                <w:szCs w:val="16"/>
              </w:rPr>
              <w:t>sold_to</w:t>
            </w:r>
          </w:p>
        </w:tc>
        <w:tc>
          <w:tcPr>
            <w:tcW w:w="3000" w:type="dxa"/>
          </w:tcPr>
          <w:p w14:paraId="1A2C85D7" w14:textId="77777777" w:rsidR="00361AA1" w:rsidRDefault="00EB6DE3">
            <w:pPr>
              <w:pStyle w:val="TableText"/>
            </w:pPr>
            <w:r>
              <w:rPr>
                <w:sz w:val="17"/>
                <w:szCs w:val="17"/>
              </w:rPr>
              <w:t>Sale agreement: buyer name</w:t>
            </w:r>
          </w:p>
          <w:p w14:paraId="391735FD"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Pool sale details: buyer</w:t>
            </w:r>
          </w:p>
        </w:tc>
        <w:tc>
          <w:tcPr>
            <w:tcW w:w="2900" w:type="dxa"/>
          </w:tcPr>
          <w:p w14:paraId="4A7EFD2E" w14:textId="77777777" w:rsidR="00361AA1" w:rsidRDefault="00EB6DE3">
            <w:pPr>
              <w:pStyle w:val="TableText"/>
            </w:pPr>
            <w:r>
              <w:rPr>
                <w:sz w:val="17"/>
                <w:szCs w:val="17"/>
              </w:rPr>
              <w:t>Text: Buyer name (sends a K2 segment)</w:t>
            </w:r>
          </w:p>
        </w:tc>
        <w:tc>
          <w:tcPr>
            <w:tcW w:w="1950" w:type="dxa"/>
          </w:tcPr>
          <w:p w14:paraId="04C3B87D" w14:textId="77777777" w:rsidR="00361AA1" w:rsidRDefault="00EB6DE3">
            <w:pPr>
              <w:pStyle w:val="TableText"/>
            </w:pPr>
            <w:r>
              <w:rPr>
                <w:sz w:val="17"/>
                <w:szCs w:val="17"/>
              </w:rPr>
              <w:t>K2 segment, positions 730-759</w:t>
            </w:r>
          </w:p>
        </w:tc>
        <w:tc>
          <w:tcPr>
            <w:tcW w:w="2280" w:type="dxa"/>
          </w:tcPr>
          <w:p w14:paraId="638940AA" w14:textId="77777777" w:rsidR="00361AA1" w:rsidRDefault="00EB6DE3">
            <w:pPr>
              <w:pStyle w:val="TableText"/>
            </w:pPr>
            <w:r>
              <w:rPr>
                <w:rFonts w:ascii="Consolas" w:hAnsi="Consolas" w:cs="Consolas"/>
                <w:sz w:val="16"/>
                <w:szCs w:val="16"/>
              </w:rPr>
              <w:t>SAMPLE·RECOVERY·INC···········</w:t>
            </w:r>
          </w:p>
          <w:p w14:paraId="2382AEDF" w14:textId="77777777" w:rsidR="00361AA1" w:rsidRDefault="00EB6DE3">
            <w:pPr>
              <w:pStyle w:val="TableText"/>
            </w:pPr>
            <w:r>
              <w:rPr>
                <w:color w:val="5B6573"/>
                <w:sz w:val="15"/>
                <w:szCs w:val="15"/>
              </w:rPr>
              <w:t>from AUTO000107</w:t>
            </w:r>
          </w:p>
        </w:tc>
        <w:tc>
          <w:tcPr>
            <w:tcW w:w="1300" w:type="dxa"/>
          </w:tcPr>
          <w:p w14:paraId="677B772D" w14:textId="77777777" w:rsidR="00361AA1" w:rsidRDefault="00EB6DE3">
            <w:pPr>
              <w:pStyle w:val="TableText"/>
            </w:pPr>
            <w:r>
              <w:rPr>
                <w:sz w:val="17"/>
                <w:szCs w:val="17"/>
              </w:rPr>
              <w:t>When sold</w:t>
            </w:r>
          </w:p>
        </w:tc>
      </w:tr>
      <w:tr w:rsidR="00361AA1" w14:paraId="245CFB6F" w14:textId="77777777">
        <w:trPr>
          <w:cantSplit/>
        </w:trPr>
        <w:tc>
          <w:tcPr>
            <w:tcW w:w="2250" w:type="dxa"/>
          </w:tcPr>
          <w:p w14:paraId="0EA6AF66" w14:textId="77777777" w:rsidR="00361AA1" w:rsidRDefault="00EB6DE3">
            <w:pPr>
              <w:pStyle w:val="TableText"/>
            </w:pPr>
            <w:r>
              <w:rPr>
                <w:rFonts w:ascii="Consolas" w:hAnsi="Consolas" w:cs="Consolas"/>
                <w:b/>
                <w:bCs/>
                <w:sz w:val="16"/>
                <w:szCs w:val="16"/>
              </w:rPr>
              <w:t>transferred_internally</w:t>
            </w:r>
          </w:p>
        </w:tc>
        <w:tc>
          <w:tcPr>
            <w:tcW w:w="3000" w:type="dxa"/>
          </w:tcPr>
          <w:p w14:paraId="2BA397ED" w14:textId="77777777" w:rsidR="00361AA1" w:rsidRDefault="00EB6DE3">
            <w:pPr>
              <w:pStyle w:val="TableText"/>
            </w:pPr>
            <w:r>
              <w:rPr>
                <w:sz w:val="17"/>
                <w:szCs w:val="17"/>
              </w:rPr>
              <w:t>Loan system: transferred within the company?</w:t>
            </w:r>
          </w:p>
        </w:tc>
        <w:tc>
          <w:tcPr>
            <w:tcW w:w="2900" w:type="dxa"/>
          </w:tcPr>
          <w:p w14:paraId="3E081798" w14:textId="77777777" w:rsidR="00361AA1" w:rsidRDefault="00EB6DE3">
            <w:pPr>
              <w:pStyle w:val="TableText"/>
            </w:pPr>
            <w:r>
              <w:rPr>
                <w:sz w:val="17"/>
                <w:szCs w:val="17"/>
              </w:rPr>
              <w:t>Y or N: Y if transferred within the company</w:t>
            </w:r>
          </w:p>
        </w:tc>
        <w:tc>
          <w:tcPr>
            <w:tcW w:w="1950" w:type="dxa"/>
          </w:tcPr>
          <w:p w14:paraId="577DFA69" w14:textId="77777777" w:rsidR="00361AA1" w:rsidRDefault="00EB6DE3">
            <w:pPr>
              <w:pStyle w:val="TableText"/>
            </w:pPr>
            <w:r>
              <w:rPr>
                <w:sz w:val="17"/>
                <w:szCs w:val="17"/>
              </w:rPr>
              <w:t>Base 19 (worked out by the engine)</w:t>
            </w:r>
          </w:p>
        </w:tc>
        <w:tc>
          <w:tcPr>
            <w:tcW w:w="2280" w:type="dxa"/>
          </w:tcPr>
          <w:p w14:paraId="16FC5FF8" w14:textId="77777777" w:rsidR="00361AA1" w:rsidRDefault="00361AA1">
            <w:pPr>
              <w:pStyle w:val="TableText"/>
            </w:pPr>
          </w:p>
        </w:tc>
        <w:tc>
          <w:tcPr>
            <w:tcW w:w="1300" w:type="dxa"/>
          </w:tcPr>
          <w:p w14:paraId="6AFA6E0E" w14:textId="77777777" w:rsidR="00361AA1" w:rsidRDefault="00EB6DE3">
            <w:pPr>
              <w:pStyle w:val="TableText"/>
            </w:pPr>
            <w:r>
              <w:rPr>
                <w:sz w:val="17"/>
                <w:szCs w:val="17"/>
              </w:rPr>
              <w:t>When transferred within the company</w:t>
            </w:r>
          </w:p>
        </w:tc>
      </w:tr>
      <w:tr w:rsidR="00361AA1" w14:paraId="5C83DD6B" w14:textId="77777777">
        <w:trPr>
          <w:cantSplit/>
        </w:trPr>
        <w:tc>
          <w:tcPr>
            <w:tcW w:w="2250" w:type="dxa"/>
          </w:tcPr>
          <w:p w14:paraId="1E269DFA" w14:textId="77777777" w:rsidR="00361AA1" w:rsidRDefault="00EB6DE3">
            <w:pPr>
              <w:pStyle w:val="TableText"/>
            </w:pPr>
            <w:r>
              <w:rPr>
                <w:rFonts w:ascii="Consolas" w:hAnsi="Consolas" w:cs="Consolas"/>
                <w:b/>
                <w:bCs/>
                <w:sz w:val="16"/>
                <w:szCs w:val="16"/>
              </w:rPr>
              <w:t>dispute_open</w:t>
            </w:r>
          </w:p>
        </w:tc>
        <w:tc>
          <w:tcPr>
            <w:tcW w:w="3000" w:type="dxa"/>
          </w:tcPr>
          <w:p w14:paraId="4A8752B1" w14:textId="77777777" w:rsidR="00361AA1" w:rsidRDefault="00EB6DE3">
            <w:pPr>
              <w:pStyle w:val="TableText"/>
            </w:pPr>
            <w:r>
              <w:rPr>
                <w:sz w:val="17"/>
                <w:szCs w:val="17"/>
              </w:rPr>
              <w:t>Customer service: open credit-reporting dispute?</w:t>
            </w:r>
          </w:p>
          <w:p w14:paraId="447C2618"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Compliance condition on the account</w:t>
            </w:r>
          </w:p>
        </w:tc>
        <w:tc>
          <w:tcPr>
            <w:tcW w:w="2900" w:type="dxa"/>
          </w:tcPr>
          <w:p w14:paraId="69CE3FBB" w14:textId="77777777" w:rsidR="00361AA1" w:rsidRDefault="00EB6DE3">
            <w:pPr>
              <w:pStyle w:val="TableText"/>
            </w:pPr>
            <w:r>
              <w:rPr>
                <w:sz w:val="17"/>
                <w:szCs w:val="17"/>
              </w:rPr>
              <w:t>Y or N: Y while a consumer dispute is being investigated</w:t>
            </w:r>
          </w:p>
        </w:tc>
        <w:tc>
          <w:tcPr>
            <w:tcW w:w="1950" w:type="dxa"/>
          </w:tcPr>
          <w:p w14:paraId="286FE10C" w14:textId="77777777" w:rsidR="00361AA1" w:rsidRDefault="00EB6DE3">
            <w:pPr>
              <w:pStyle w:val="TableText"/>
            </w:pPr>
            <w:r>
              <w:rPr>
                <w:sz w:val="17"/>
                <w:szCs w:val="17"/>
              </w:rPr>
              <w:t>Base 20, positions 153-154</w:t>
            </w:r>
          </w:p>
        </w:tc>
        <w:tc>
          <w:tcPr>
            <w:tcW w:w="2280" w:type="dxa"/>
          </w:tcPr>
          <w:p w14:paraId="6719435A" w14:textId="77777777" w:rsidR="00361AA1" w:rsidRDefault="00EB6DE3">
            <w:pPr>
              <w:pStyle w:val="TableText"/>
            </w:pPr>
            <w:r>
              <w:rPr>
                <w:rFonts w:ascii="Consolas" w:hAnsi="Consolas" w:cs="Consolas"/>
                <w:sz w:val="16"/>
                <w:szCs w:val="16"/>
              </w:rPr>
              <w:t>XB</w:t>
            </w:r>
          </w:p>
          <w:p w14:paraId="4F39C429" w14:textId="77777777" w:rsidR="00361AA1" w:rsidRDefault="00EB6DE3">
            <w:pPr>
              <w:pStyle w:val="TableText"/>
            </w:pPr>
            <w:r>
              <w:rPr>
                <w:color w:val="5B6573"/>
                <w:sz w:val="15"/>
                <w:szCs w:val="15"/>
              </w:rPr>
              <w:t>from AUTO000102</w:t>
            </w:r>
          </w:p>
        </w:tc>
        <w:tc>
          <w:tcPr>
            <w:tcW w:w="1300" w:type="dxa"/>
          </w:tcPr>
          <w:p w14:paraId="76274B62" w14:textId="77777777" w:rsidR="00361AA1" w:rsidRDefault="00EB6DE3">
            <w:pPr>
              <w:pStyle w:val="TableText"/>
            </w:pPr>
            <w:r>
              <w:rPr>
                <w:sz w:val="17"/>
                <w:szCs w:val="17"/>
              </w:rPr>
              <w:t>While a dispute is investigated</w:t>
            </w:r>
          </w:p>
        </w:tc>
      </w:tr>
      <w:tr w:rsidR="00361AA1" w14:paraId="01546074" w14:textId="77777777">
        <w:trPr>
          <w:cantSplit/>
        </w:trPr>
        <w:tc>
          <w:tcPr>
            <w:tcW w:w="2250" w:type="dxa"/>
          </w:tcPr>
          <w:p w14:paraId="49D24496" w14:textId="77777777" w:rsidR="00361AA1" w:rsidRDefault="00EB6DE3">
            <w:pPr>
              <w:pStyle w:val="TableText"/>
            </w:pPr>
            <w:r>
              <w:rPr>
                <w:rFonts w:ascii="Consolas" w:hAnsi="Consolas" w:cs="Consolas"/>
                <w:b/>
                <w:bCs/>
                <w:sz w:val="16"/>
                <w:szCs w:val="16"/>
              </w:rPr>
              <w:t>dispute_type</w:t>
            </w:r>
          </w:p>
        </w:tc>
        <w:tc>
          <w:tcPr>
            <w:tcW w:w="3000" w:type="dxa"/>
          </w:tcPr>
          <w:p w14:paraId="229E0BDB" w14:textId="77777777" w:rsidR="00361AA1" w:rsidRDefault="00EB6DE3">
            <w:pPr>
              <w:pStyle w:val="TableText"/>
            </w:pPr>
            <w:r>
              <w:rPr>
                <w:sz w:val="17"/>
                <w:szCs w:val="17"/>
              </w:rPr>
              <w:t>Customer service: consumer or billing dispute</w:t>
            </w:r>
          </w:p>
        </w:tc>
        <w:tc>
          <w:tcPr>
            <w:tcW w:w="2900" w:type="dxa"/>
          </w:tcPr>
          <w:p w14:paraId="24399079" w14:textId="77777777" w:rsidR="00361AA1" w:rsidRDefault="00EB6DE3">
            <w:pPr>
              <w:pStyle w:val="TableText"/>
            </w:pPr>
            <w:r>
              <w:rPr>
                <w:sz w:val="17"/>
                <w:szCs w:val="17"/>
              </w:rPr>
              <w:t>Code (any case): CONSUMER or BILLING</w:t>
            </w:r>
          </w:p>
        </w:tc>
        <w:tc>
          <w:tcPr>
            <w:tcW w:w="1950" w:type="dxa"/>
          </w:tcPr>
          <w:p w14:paraId="4F684979" w14:textId="77777777" w:rsidR="00361AA1" w:rsidRDefault="00EB6DE3">
            <w:pPr>
              <w:pStyle w:val="TableText"/>
            </w:pPr>
            <w:r>
              <w:rPr>
                <w:sz w:val="17"/>
                <w:szCs w:val="17"/>
              </w:rPr>
              <w:t>Base 20 (worked out by the engine)</w:t>
            </w:r>
          </w:p>
        </w:tc>
        <w:tc>
          <w:tcPr>
            <w:tcW w:w="2280" w:type="dxa"/>
          </w:tcPr>
          <w:p w14:paraId="6ED786CA" w14:textId="77777777" w:rsidR="00361AA1" w:rsidRDefault="00361AA1">
            <w:pPr>
              <w:pStyle w:val="TableText"/>
            </w:pPr>
          </w:p>
        </w:tc>
        <w:tc>
          <w:tcPr>
            <w:tcW w:w="1300" w:type="dxa"/>
          </w:tcPr>
          <w:p w14:paraId="5D5AD96F" w14:textId="77777777" w:rsidR="00361AA1" w:rsidRDefault="00EB6DE3">
            <w:pPr>
              <w:pStyle w:val="TableText"/>
            </w:pPr>
            <w:r>
              <w:rPr>
                <w:sz w:val="17"/>
                <w:szCs w:val="17"/>
              </w:rPr>
              <w:t>With dispute_open</w:t>
            </w:r>
          </w:p>
        </w:tc>
      </w:tr>
      <w:tr w:rsidR="00361AA1" w14:paraId="062F110E" w14:textId="77777777">
        <w:trPr>
          <w:cantSplit/>
        </w:trPr>
        <w:tc>
          <w:tcPr>
            <w:tcW w:w="2250" w:type="dxa"/>
          </w:tcPr>
          <w:p w14:paraId="1D04EF8D" w14:textId="77777777" w:rsidR="00361AA1" w:rsidRDefault="00EB6DE3">
            <w:pPr>
              <w:pStyle w:val="TableText"/>
            </w:pPr>
            <w:r>
              <w:rPr>
                <w:rFonts w:ascii="Consolas" w:hAnsi="Consolas" w:cs="Consolas"/>
                <w:b/>
                <w:bCs/>
                <w:sz w:val="16"/>
                <w:szCs w:val="16"/>
              </w:rPr>
              <w:t>arrangement_type</w:t>
            </w:r>
          </w:p>
        </w:tc>
        <w:tc>
          <w:tcPr>
            <w:tcW w:w="3000" w:type="dxa"/>
          </w:tcPr>
          <w:p w14:paraId="6166AA8C" w14:textId="77777777" w:rsidR="00361AA1" w:rsidRDefault="00EB6DE3">
            <w:pPr>
              <w:pStyle w:val="TableText"/>
            </w:pPr>
            <w:r>
              <w:rPr>
                <w:sz w:val="17"/>
                <w:szCs w:val="17"/>
              </w:rPr>
              <w:t>Loan system: deferral or forbearance in place</w:t>
            </w:r>
          </w:p>
          <w:p w14:paraId="3AA99649"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Deferment / forbearance condition</w:t>
            </w:r>
          </w:p>
        </w:tc>
        <w:tc>
          <w:tcPr>
            <w:tcW w:w="2900" w:type="dxa"/>
          </w:tcPr>
          <w:p w14:paraId="16F75360" w14:textId="77777777" w:rsidR="00361AA1" w:rsidRDefault="00EB6DE3">
            <w:pPr>
              <w:pStyle w:val="TableText"/>
            </w:pPr>
            <w:r>
              <w:rPr>
                <w:sz w:val="17"/>
                <w:szCs w:val="17"/>
              </w:rPr>
              <w:t>Code (any case): DEFERRAL or FORBEARANCE</w:t>
            </w:r>
          </w:p>
        </w:tc>
        <w:tc>
          <w:tcPr>
            <w:tcW w:w="1950" w:type="dxa"/>
          </w:tcPr>
          <w:p w14:paraId="29465016" w14:textId="77777777" w:rsidR="00361AA1" w:rsidRDefault="00EB6DE3">
            <w:pPr>
              <w:pStyle w:val="TableText"/>
            </w:pPr>
            <w:r>
              <w:rPr>
                <w:sz w:val="17"/>
                <w:szCs w:val="17"/>
              </w:rPr>
              <w:t>Base 13-15, 17A, 18, 19, K4 (worked out by the engine)</w:t>
            </w:r>
          </w:p>
        </w:tc>
        <w:tc>
          <w:tcPr>
            <w:tcW w:w="2280" w:type="dxa"/>
          </w:tcPr>
          <w:p w14:paraId="097B170A" w14:textId="77777777" w:rsidR="00361AA1" w:rsidRDefault="00361AA1">
            <w:pPr>
              <w:pStyle w:val="TableText"/>
            </w:pPr>
          </w:p>
        </w:tc>
        <w:tc>
          <w:tcPr>
            <w:tcW w:w="1300" w:type="dxa"/>
          </w:tcPr>
          <w:p w14:paraId="522F9334" w14:textId="77777777" w:rsidR="00361AA1" w:rsidRDefault="00EB6DE3">
            <w:pPr>
              <w:pStyle w:val="TableText"/>
            </w:pPr>
            <w:r>
              <w:rPr>
                <w:sz w:val="17"/>
                <w:szCs w:val="17"/>
              </w:rPr>
              <w:t>During a deferral or forbearance</w:t>
            </w:r>
          </w:p>
        </w:tc>
      </w:tr>
      <w:tr w:rsidR="00361AA1" w14:paraId="0243CE4A" w14:textId="77777777">
        <w:trPr>
          <w:cantSplit/>
        </w:trPr>
        <w:tc>
          <w:tcPr>
            <w:tcW w:w="2250" w:type="dxa"/>
          </w:tcPr>
          <w:p w14:paraId="56ADED6C" w14:textId="77777777" w:rsidR="00361AA1" w:rsidRDefault="00EB6DE3">
            <w:pPr>
              <w:pStyle w:val="TableText"/>
            </w:pPr>
            <w:r>
              <w:rPr>
                <w:rFonts w:ascii="Consolas" w:hAnsi="Consolas" w:cs="Consolas"/>
                <w:b/>
                <w:bCs/>
                <w:sz w:val="16"/>
                <w:szCs w:val="16"/>
              </w:rPr>
              <w:t>arrangement_payment</w:t>
            </w:r>
          </w:p>
        </w:tc>
        <w:tc>
          <w:tcPr>
            <w:tcW w:w="3000" w:type="dxa"/>
          </w:tcPr>
          <w:p w14:paraId="697A2FEF" w14:textId="77777777" w:rsidR="00361AA1" w:rsidRDefault="00EB6DE3">
            <w:pPr>
              <w:pStyle w:val="TableText"/>
            </w:pPr>
            <w:r>
              <w:rPr>
                <w:sz w:val="17"/>
                <w:szCs w:val="17"/>
              </w:rPr>
              <w:t>Loan system: payment due during the arrangement</w:t>
            </w:r>
          </w:p>
        </w:tc>
        <w:tc>
          <w:tcPr>
            <w:tcW w:w="2900" w:type="dxa"/>
          </w:tcPr>
          <w:p w14:paraId="0F8DCCA7" w14:textId="77777777" w:rsidR="00361AA1" w:rsidRDefault="00EB6DE3">
            <w:pPr>
              <w:pStyle w:val="TableText"/>
            </w:pPr>
            <w:r>
              <w:rPr>
                <w:sz w:val="17"/>
                <w:szCs w:val="17"/>
              </w:rPr>
              <w:t>Number in dollars (e.g. 15022.40): Payment due during the arrangement (0 = nothing due)</w:t>
            </w:r>
          </w:p>
        </w:tc>
        <w:tc>
          <w:tcPr>
            <w:tcW w:w="1950" w:type="dxa"/>
          </w:tcPr>
          <w:p w14:paraId="4DF0DA90" w14:textId="77777777" w:rsidR="00361AA1" w:rsidRDefault="00EB6DE3">
            <w:pPr>
              <w:pStyle w:val="TableText"/>
            </w:pPr>
            <w:r>
              <w:rPr>
                <w:sz w:val="17"/>
                <w:szCs w:val="17"/>
              </w:rPr>
              <w:t>Base 15 (worked out by the engine)</w:t>
            </w:r>
          </w:p>
        </w:tc>
        <w:tc>
          <w:tcPr>
            <w:tcW w:w="2280" w:type="dxa"/>
          </w:tcPr>
          <w:p w14:paraId="2BFDB37C" w14:textId="77777777" w:rsidR="00361AA1" w:rsidRDefault="00361AA1">
            <w:pPr>
              <w:pStyle w:val="TableText"/>
            </w:pPr>
          </w:p>
        </w:tc>
        <w:tc>
          <w:tcPr>
            <w:tcW w:w="1300" w:type="dxa"/>
          </w:tcPr>
          <w:p w14:paraId="3EDB6879" w14:textId="77777777" w:rsidR="00361AA1" w:rsidRDefault="00EB6DE3">
            <w:pPr>
              <w:pStyle w:val="TableText"/>
            </w:pPr>
            <w:r>
              <w:rPr>
                <w:sz w:val="17"/>
                <w:szCs w:val="17"/>
              </w:rPr>
              <w:t>With arrangement_type</w:t>
            </w:r>
          </w:p>
        </w:tc>
      </w:tr>
      <w:tr w:rsidR="00361AA1" w14:paraId="6A505FA2" w14:textId="77777777">
        <w:trPr>
          <w:cantSplit/>
        </w:trPr>
        <w:tc>
          <w:tcPr>
            <w:tcW w:w="2250" w:type="dxa"/>
          </w:tcPr>
          <w:p w14:paraId="7E4DA8AC" w14:textId="77777777" w:rsidR="00361AA1" w:rsidRDefault="00EB6DE3">
            <w:pPr>
              <w:pStyle w:val="TableText"/>
            </w:pPr>
            <w:r>
              <w:rPr>
                <w:rFonts w:ascii="Consolas" w:hAnsi="Consolas" w:cs="Consolas"/>
                <w:b/>
                <w:bCs/>
                <w:sz w:val="16"/>
                <w:szCs w:val="16"/>
              </w:rPr>
              <w:t>first_payment_due_date</w:t>
            </w:r>
          </w:p>
        </w:tc>
        <w:tc>
          <w:tcPr>
            <w:tcW w:w="3000" w:type="dxa"/>
          </w:tcPr>
          <w:p w14:paraId="044CCCBF" w14:textId="77777777" w:rsidR="00361AA1" w:rsidRDefault="00EB6DE3">
            <w:pPr>
              <w:pStyle w:val="TableText"/>
            </w:pPr>
            <w:r>
              <w:rPr>
                <w:sz w:val="17"/>
                <w:szCs w:val="17"/>
              </w:rPr>
              <w:t>Loan system: first payment due date</w:t>
            </w:r>
          </w:p>
          <w:p w14:paraId="115761FA"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First payment due date</w:t>
            </w:r>
          </w:p>
        </w:tc>
        <w:tc>
          <w:tcPr>
            <w:tcW w:w="2900" w:type="dxa"/>
          </w:tcPr>
          <w:p w14:paraId="60567C33" w14:textId="77777777" w:rsidR="00361AA1" w:rsidRDefault="00EB6DE3">
            <w:pPr>
              <w:pStyle w:val="TableText"/>
            </w:pPr>
            <w:r>
              <w:rPr>
                <w:sz w:val="17"/>
                <w:szCs w:val="17"/>
              </w:rPr>
              <w:t>Date YYYY-MM-DD: Deferral: first payment due date (sends a K4 segment)</w:t>
            </w:r>
          </w:p>
        </w:tc>
        <w:tc>
          <w:tcPr>
            <w:tcW w:w="1950" w:type="dxa"/>
          </w:tcPr>
          <w:p w14:paraId="70E79C32" w14:textId="77777777" w:rsidR="00361AA1" w:rsidRDefault="00EB6DE3">
            <w:pPr>
              <w:pStyle w:val="TableText"/>
            </w:pPr>
            <w:r>
              <w:rPr>
                <w:sz w:val="17"/>
                <w:szCs w:val="17"/>
              </w:rPr>
              <w:t>K4 segment, positions 765-772</w:t>
            </w:r>
          </w:p>
        </w:tc>
        <w:tc>
          <w:tcPr>
            <w:tcW w:w="2280" w:type="dxa"/>
          </w:tcPr>
          <w:p w14:paraId="00602B0C" w14:textId="77777777" w:rsidR="00361AA1" w:rsidRDefault="00EB6DE3">
            <w:pPr>
              <w:pStyle w:val="TableText"/>
            </w:pPr>
            <w:r>
              <w:rPr>
                <w:rFonts w:ascii="Consolas" w:hAnsi="Consolas" w:cs="Consolas"/>
                <w:sz w:val="16"/>
                <w:szCs w:val="16"/>
              </w:rPr>
              <w:t>11012026</w:t>
            </w:r>
          </w:p>
          <w:p w14:paraId="046008A9" w14:textId="77777777" w:rsidR="00361AA1" w:rsidRDefault="00EB6DE3">
            <w:pPr>
              <w:pStyle w:val="TableText"/>
            </w:pPr>
            <w:r>
              <w:rPr>
                <w:color w:val="5B6573"/>
                <w:sz w:val="15"/>
                <w:szCs w:val="15"/>
              </w:rPr>
              <w:t>from AUTO000105</w:t>
            </w:r>
          </w:p>
        </w:tc>
        <w:tc>
          <w:tcPr>
            <w:tcW w:w="1300" w:type="dxa"/>
          </w:tcPr>
          <w:p w14:paraId="7338EFB1" w14:textId="77777777" w:rsidR="00361AA1" w:rsidRDefault="00EB6DE3">
            <w:pPr>
              <w:pStyle w:val="TableText"/>
            </w:pPr>
            <w:r>
              <w:rPr>
                <w:sz w:val="17"/>
                <w:szCs w:val="17"/>
              </w:rPr>
              <w:t>Deferral with a known first due date</w:t>
            </w:r>
          </w:p>
        </w:tc>
      </w:tr>
      <w:tr w:rsidR="00361AA1" w14:paraId="3271DB54" w14:textId="77777777">
        <w:trPr>
          <w:cantSplit/>
        </w:trPr>
        <w:tc>
          <w:tcPr>
            <w:tcW w:w="2250" w:type="dxa"/>
          </w:tcPr>
          <w:p w14:paraId="2871A6FD" w14:textId="77777777" w:rsidR="00361AA1" w:rsidRDefault="00EB6DE3">
            <w:pPr>
              <w:pStyle w:val="TableText"/>
            </w:pPr>
            <w:r>
              <w:rPr>
                <w:rFonts w:ascii="Consolas" w:hAnsi="Consolas" w:cs="Consolas"/>
                <w:b/>
                <w:bCs/>
                <w:sz w:val="16"/>
                <w:szCs w:val="16"/>
              </w:rPr>
              <w:t>ever_in_repayment</w:t>
            </w:r>
          </w:p>
        </w:tc>
        <w:tc>
          <w:tcPr>
            <w:tcW w:w="3000" w:type="dxa"/>
          </w:tcPr>
          <w:p w14:paraId="2B200949" w14:textId="77777777" w:rsidR="00361AA1" w:rsidRDefault="00EB6DE3">
            <w:pPr>
              <w:pStyle w:val="TableText"/>
            </w:pPr>
            <w:r>
              <w:rPr>
                <w:sz w:val="17"/>
                <w:szCs w:val="17"/>
              </w:rPr>
              <w:t>Loan system: has any payment ever fallen due?</w:t>
            </w:r>
          </w:p>
        </w:tc>
        <w:tc>
          <w:tcPr>
            <w:tcW w:w="2900" w:type="dxa"/>
          </w:tcPr>
          <w:p w14:paraId="0710F30A" w14:textId="77777777" w:rsidR="00361AA1" w:rsidRDefault="00EB6DE3">
            <w:pPr>
              <w:pStyle w:val="TableText"/>
            </w:pPr>
            <w:r>
              <w:rPr>
                <w:sz w:val="17"/>
                <w:szCs w:val="17"/>
              </w:rPr>
              <w:t>Y or N: N if the loan has never been in repayment</w:t>
            </w:r>
          </w:p>
        </w:tc>
        <w:tc>
          <w:tcPr>
            <w:tcW w:w="1950" w:type="dxa"/>
          </w:tcPr>
          <w:p w14:paraId="30487EFB" w14:textId="77777777" w:rsidR="00361AA1" w:rsidRDefault="00EB6DE3">
            <w:pPr>
              <w:pStyle w:val="TableText"/>
            </w:pPr>
            <w:r>
              <w:rPr>
                <w:sz w:val="17"/>
                <w:szCs w:val="17"/>
              </w:rPr>
              <w:t>Base 18 (worked out by the engine)</w:t>
            </w:r>
          </w:p>
        </w:tc>
        <w:tc>
          <w:tcPr>
            <w:tcW w:w="2280" w:type="dxa"/>
          </w:tcPr>
          <w:p w14:paraId="683C2D6F" w14:textId="77777777" w:rsidR="00361AA1" w:rsidRDefault="00361AA1">
            <w:pPr>
              <w:pStyle w:val="TableText"/>
            </w:pPr>
          </w:p>
        </w:tc>
        <w:tc>
          <w:tcPr>
            <w:tcW w:w="1300" w:type="dxa"/>
          </w:tcPr>
          <w:p w14:paraId="67A7FBC0" w14:textId="77777777" w:rsidR="00361AA1" w:rsidRDefault="00EB6DE3">
            <w:pPr>
              <w:pStyle w:val="TableText"/>
            </w:pPr>
            <w:r>
              <w:rPr>
                <w:sz w:val="17"/>
                <w:szCs w:val="17"/>
              </w:rPr>
              <w:t>With a deferral</w:t>
            </w:r>
          </w:p>
        </w:tc>
      </w:tr>
      <w:tr w:rsidR="00361AA1" w14:paraId="1155EF11" w14:textId="77777777">
        <w:trPr>
          <w:cantSplit/>
        </w:trPr>
        <w:tc>
          <w:tcPr>
            <w:tcW w:w="2250" w:type="dxa"/>
          </w:tcPr>
          <w:p w14:paraId="54F7F28A" w14:textId="77777777" w:rsidR="00361AA1" w:rsidRDefault="00EB6DE3">
            <w:pPr>
              <w:pStyle w:val="TableText"/>
            </w:pPr>
            <w:r>
              <w:rPr>
                <w:rFonts w:ascii="Consolas" w:hAnsi="Consolas" w:cs="Consolas"/>
                <w:b/>
                <w:bCs/>
                <w:sz w:val="16"/>
                <w:szCs w:val="16"/>
              </w:rPr>
              <w:t>last_update</w:t>
            </w:r>
          </w:p>
        </w:tc>
        <w:tc>
          <w:tcPr>
            <w:tcW w:w="3000" w:type="dxa"/>
          </w:tcPr>
          <w:p w14:paraId="47208DD8" w14:textId="77777777" w:rsidR="00361AA1" w:rsidRDefault="00EB6DE3">
            <w:pPr>
              <w:pStyle w:val="TableText"/>
            </w:pPr>
            <w:r>
              <w:rPr>
                <w:sz w:val="17"/>
                <w:szCs w:val="17"/>
              </w:rPr>
              <w:t>Loan system: when the account record last changed</w:t>
            </w:r>
          </w:p>
          <w:p w14:paraId="46EE7F05"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Metro II batch time stamp</w:t>
            </w:r>
          </w:p>
        </w:tc>
        <w:tc>
          <w:tcPr>
            <w:tcW w:w="2900" w:type="dxa"/>
          </w:tcPr>
          <w:p w14:paraId="468BBDB4" w14:textId="77777777" w:rsidR="00361AA1" w:rsidRDefault="00EB6DE3">
            <w:pPr>
              <w:pStyle w:val="TableText"/>
            </w:pPr>
            <w:r>
              <w:rPr>
                <w:sz w:val="17"/>
                <w:szCs w:val="17"/>
              </w:rPr>
              <w:t>Text: When the account data was last updated: YYYY-MM-DDTHH:MM:SS</w:t>
            </w:r>
          </w:p>
        </w:tc>
        <w:tc>
          <w:tcPr>
            <w:tcW w:w="1950" w:type="dxa"/>
          </w:tcPr>
          <w:p w14:paraId="79F988E4" w14:textId="77777777" w:rsidR="00361AA1" w:rsidRDefault="00EB6DE3">
            <w:pPr>
              <w:pStyle w:val="TableText"/>
            </w:pPr>
            <w:r>
              <w:rPr>
                <w:sz w:val="17"/>
                <w:szCs w:val="17"/>
              </w:rPr>
              <w:t>Base 3, header 8, positions 6-19</w:t>
            </w:r>
          </w:p>
        </w:tc>
        <w:tc>
          <w:tcPr>
            <w:tcW w:w="2280" w:type="dxa"/>
          </w:tcPr>
          <w:p w14:paraId="75057F3F" w14:textId="77777777" w:rsidR="00361AA1" w:rsidRDefault="00EB6DE3">
            <w:pPr>
              <w:pStyle w:val="TableText"/>
            </w:pPr>
            <w:r>
              <w:rPr>
                <w:rFonts w:ascii="Consolas" w:hAnsi="Consolas" w:cs="Consolas"/>
                <w:sz w:val="16"/>
                <w:szCs w:val="16"/>
              </w:rPr>
              <w:t>09302026180000</w:t>
            </w:r>
          </w:p>
          <w:p w14:paraId="6EEF8DCB" w14:textId="77777777" w:rsidR="00361AA1" w:rsidRDefault="00EB6DE3">
            <w:pPr>
              <w:pStyle w:val="TableText"/>
            </w:pPr>
            <w:r>
              <w:rPr>
                <w:color w:val="5B6573"/>
                <w:sz w:val="15"/>
                <w:szCs w:val="15"/>
              </w:rPr>
              <w:t>from AUTO000101</w:t>
            </w:r>
          </w:p>
        </w:tc>
        <w:tc>
          <w:tcPr>
            <w:tcW w:w="1300" w:type="dxa"/>
          </w:tcPr>
          <w:p w14:paraId="771F92F6" w14:textId="77777777" w:rsidR="00361AA1" w:rsidRDefault="00EB6DE3">
            <w:pPr>
              <w:pStyle w:val="TableText"/>
            </w:pPr>
            <w:r>
              <w:rPr>
                <w:sz w:val="17"/>
                <w:szCs w:val="17"/>
              </w:rPr>
              <w:t>Always</w:t>
            </w:r>
          </w:p>
        </w:tc>
      </w:tr>
      <w:tr w:rsidR="00361AA1" w14:paraId="4F9007F3" w14:textId="77777777">
        <w:trPr>
          <w:cantSplit/>
        </w:trPr>
        <w:tc>
          <w:tcPr>
            <w:tcW w:w="2250" w:type="dxa"/>
          </w:tcPr>
          <w:p w14:paraId="28C110DB" w14:textId="77777777" w:rsidR="00361AA1" w:rsidRDefault="00EB6DE3">
            <w:pPr>
              <w:pStyle w:val="TableText"/>
            </w:pPr>
            <w:r>
              <w:rPr>
                <w:rFonts w:ascii="Consolas" w:hAnsi="Consolas" w:cs="Consolas"/>
                <w:b/>
                <w:bCs/>
                <w:sz w:val="16"/>
                <w:szCs w:val="16"/>
              </w:rPr>
              <w:t>last_status</w:t>
            </w:r>
          </w:p>
        </w:tc>
        <w:tc>
          <w:tcPr>
            <w:tcW w:w="3000" w:type="dxa"/>
          </w:tcPr>
          <w:p w14:paraId="11B06572" w14:textId="77777777" w:rsidR="00361AA1" w:rsidRDefault="00EB6DE3">
            <w:pPr>
              <w:pStyle w:val="TableText"/>
            </w:pPr>
            <w:r>
              <w:rPr>
                <w:sz w:val="17"/>
                <w:szCs w:val="17"/>
              </w:rPr>
              <w:t>Last month’s file: the status sent</w:t>
            </w:r>
          </w:p>
          <w:p w14:paraId="37308F9F"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Previous Metro II row: account status</w:t>
            </w:r>
          </w:p>
        </w:tc>
        <w:tc>
          <w:tcPr>
            <w:tcW w:w="2900" w:type="dxa"/>
          </w:tcPr>
          <w:p w14:paraId="5D028BFE" w14:textId="77777777" w:rsidR="00361AA1" w:rsidRDefault="00EB6DE3">
            <w:pPr>
              <w:pStyle w:val="TableText"/>
            </w:pPr>
            <w:r>
              <w:rPr>
                <w:sz w:val="17"/>
                <w:szCs w:val="17"/>
              </w:rPr>
              <w:t>Code (any case): Status sent last month; blank = first time reported</w:t>
            </w:r>
          </w:p>
        </w:tc>
        <w:tc>
          <w:tcPr>
            <w:tcW w:w="1950" w:type="dxa"/>
          </w:tcPr>
          <w:p w14:paraId="45C1892F" w14:textId="77777777" w:rsidR="00361AA1" w:rsidRDefault="00EB6DE3">
            <w:pPr>
              <w:pStyle w:val="TableText"/>
            </w:pPr>
            <w:r>
              <w:rPr>
                <w:sz w:val="17"/>
                <w:szCs w:val="17"/>
              </w:rPr>
              <w:t>Base 18, 29 (worked out by the engine)</w:t>
            </w:r>
          </w:p>
        </w:tc>
        <w:tc>
          <w:tcPr>
            <w:tcW w:w="2280" w:type="dxa"/>
          </w:tcPr>
          <w:p w14:paraId="2CB897DB" w14:textId="77777777" w:rsidR="00361AA1" w:rsidRDefault="00361AA1">
            <w:pPr>
              <w:pStyle w:val="TableText"/>
            </w:pPr>
          </w:p>
        </w:tc>
        <w:tc>
          <w:tcPr>
            <w:tcW w:w="1300" w:type="dxa"/>
          </w:tcPr>
          <w:p w14:paraId="40A686D9" w14:textId="77777777" w:rsidR="00361AA1" w:rsidRDefault="00EB6DE3">
            <w:pPr>
              <w:pStyle w:val="TableText"/>
            </w:pPr>
            <w:r>
              <w:rPr>
                <w:sz w:val="17"/>
                <w:szCs w:val="17"/>
              </w:rPr>
              <w:t>Every month after the first</w:t>
            </w:r>
          </w:p>
        </w:tc>
      </w:tr>
      <w:tr w:rsidR="00361AA1" w14:paraId="1793A2EA" w14:textId="77777777">
        <w:trPr>
          <w:cantSplit/>
        </w:trPr>
        <w:tc>
          <w:tcPr>
            <w:tcW w:w="2250" w:type="dxa"/>
          </w:tcPr>
          <w:p w14:paraId="638DDC4D" w14:textId="77777777" w:rsidR="00361AA1" w:rsidRDefault="00EB6DE3">
            <w:pPr>
              <w:pStyle w:val="TableText"/>
            </w:pPr>
            <w:r>
              <w:rPr>
                <w:rFonts w:ascii="Consolas" w:hAnsi="Consolas" w:cs="Consolas"/>
                <w:b/>
                <w:bCs/>
                <w:sz w:val="16"/>
                <w:szCs w:val="16"/>
              </w:rPr>
              <w:t>last_payment_history</w:t>
            </w:r>
          </w:p>
        </w:tc>
        <w:tc>
          <w:tcPr>
            <w:tcW w:w="3000" w:type="dxa"/>
          </w:tcPr>
          <w:p w14:paraId="54496CCF" w14:textId="77777777" w:rsidR="00361AA1" w:rsidRDefault="00EB6DE3">
            <w:pPr>
              <w:pStyle w:val="TableText"/>
            </w:pPr>
            <w:r>
              <w:rPr>
                <w:sz w:val="17"/>
                <w:szCs w:val="17"/>
              </w:rPr>
              <w:t>Last month’s file: the 24-character history sent</w:t>
            </w:r>
          </w:p>
          <w:p w14:paraId="1FE01E30"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ACCOUNTS.ACC_CRB_FULL_PMT_HISTORY</w:t>
            </w:r>
          </w:p>
        </w:tc>
        <w:tc>
          <w:tcPr>
            <w:tcW w:w="2900" w:type="dxa"/>
          </w:tcPr>
          <w:p w14:paraId="73F2DADF" w14:textId="77777777" w:rsidR="00361AA1" w:rsidRDefault="00EB6DE3">
            <w:pPr>
              <w:pStyle w:val="TableText"/>
            </w:pPr>
            <w:r>
              <w:rPr>
                <w:sz w:val="17"/>
                <w:szCs w:val="17"/>
              </w:rPr>
              <w:t>Code (any case): The 24-character payment history sent last month</w:t>
            </w:r>
          </w:p>
        </w:tc>
        <w:tc>
          <w:tcPr>
            <w:tcW w:w="1950" w:type="dxa"/>
          </w:tcPr>
          <w:p w14:paraId="46C38922" w14:textId="77777777" w:rsidR="00361AA1" w:rsidRDefault="00EB6DE3">
            <w:pPr>
              <w:pStyle w:val="TableText"/>
            </w:pPr>
            <w:r>
              <w:rPr>
                <w:sz w:val="17"/>
                <w:szCs w:val="17"/>
              </w:rPr>
              <w:t>Base 18, positions 127-150</w:t>
            </w:r>
          </w:p>
        </w:tc>
        <w:tc>
          <w:tcPr>
            <w:tcW w:w="2280" w:type="dxa"/>
          </w:tcPr>
          <w:p w14:paraId="5670BB63" w14:textId="77777777" w:rsidR="00361AA1" w:rsidRDefault="00EB6DE3">
            <w:pPr>
              <w:pStyle w:val="TableText"/>
            </w:pPr>
            <w:r>
              <w:rPr>
                <w:rFonts w:ascii="Consolas" w:hAnsi="Consolas" w:cs="Consolas"/>
                <w:sz w:val="16"/>
                <w:szCs w:val="16"/>
              </w:rPr>
              <w:t>0000000000000000000BBBBB</w:t>
            </w:r>
          </w:p>
          <w:p w14:paraId="3DD19D3B" w14:textId="77777777" w:rsidR="00361AA1" w:rsidRDefault="00EB6DE3">
            <w:pPr>
              <w:pStyle w:val="TableText"/>
            </w:pPr>
            <w:r>
              <w:rPr>
                <w:color w:val="5B6573"/>
                <w:sz w:val="15"/>
                <w:szCs w:val="15"/>
              </w:rPr>
              <w:t>from AUTO000101</w:t>
            </w:r>
          </w:p>
        </w:tc>
        <w:tc>
          <w:tcPr>
            <w:tcW w:w="1300" w:type="dxa"/>
          </w:tcPr>
          <w:p w14:paraId="2D89B93A" w14:textId="77777777" w:rsidR="00361AA1" w:rsidRDefault="00EB6DE3">
            <w:pPr>
              <w:pStyle w:val="TableText"/>
            </w:pPr>
            <w:r>
              <w:rPr>
                <w:sz w:val="17"/>
                <w:szCs w:val="17"/>
              </w:rPr>
              <w:t>Every month after the first</w:t>
            </w:r>
          </w:p>
        </w:tc>
      </w:tr>
      <w:tr w:rsidR="00361AA1" w14:paraId="3161B97B" w14:textId="77777777">
        <w:trPr>
          <w:cantSplit/>
        </w:trPr>
        <w:tc>
          <w:tcPr>
            <w:tcW w:w="2250" w:type="dxa"/>
          </w:tcPr>
          <w:p w14:paraId="15DDB15E" w14:textId="77777777" w:rsidR="00361AA1" w:rsidRDefault="00EB6DE3">
            <w:pPr>
              <w:pStyle w:val="TableText"/>
            </w:pPr>
            <w:r>
              <w:rPr>
                <w:rFonts w:ascii="Consolas" w:hAnsi="Consolas" w:cs="Consolas"/>
                <w:b/>
                <w:bCs/>
                <w:sz w:val="16"/>
                <w:szCs w:val="16"/>
              </w:rPr>
              <w:t>last_nothing_due</w:t>
            </w:r>
          </w:p>
        </w:tc>
        <w:tc>
          <w:tcPr>
            <w:tcW w:w="3000" w:type="dxa"/>
          </w:tcPr>
          <w:p w14:paraId="74EA2C20" w14:textId="77777777" w:rsidR="00361AA1" w:rsidRDefault="00EB6DE3">
            <w:pPr>
              <w:pStyle w:val="TableText"/>
            </w:pPr>
            <w:r>
              <w:rPr>
                <w:sz w:val="17"/>
                <w:szCs w:val="17"/>
              </w:rPr>
              <w:t>Last month’s file: was nothing due?</w:t>
            </w:r>
          </w:p>
        </w:tc>
        <w:tc>
          <w:tcPr>
            <w:tcW w:w="2900" w:type="dxa"/>
          </w:tcPr>
          <w:p w14:paraId="56ABC4AE" w14:textId="77777777" w:rsidR="00361AA1" w:rsidRDefault="00EB6DE3">
            <w:pPr>
              <w:pStyle w:val="TableText"/>
            </w:pPr>
            <w:r>
              <w:rPr>
                <w:sz w:val="17"/>
                <w:szCs w:val="17"/>
              </w:rPr>
              <w:t>Y or N: Y if nothing was due last month (deferral)</w:t>
            </w:r>
          </w:p>
        </w:tc>
        <w:tc>
          <w:tcPr>
            <w:tcW w:w="1950" w:type="dxa"/>
          </w:tcPr>
          <w:p w14:paraId="16A52732" w14:textId="77777777" w:rsidR="00361AA1" w:rsidRDefault="00EB6DE3">
            <w:pPr>
              <w:pStyle w:val="TableText"/>
            </w:pPr>
            <w:r>
              <w:rPr>
                <w:sz w:val="17"/>
                <w:szCs w:val="17"/>
              </w:rPr>
              <w:t>Base 18 (worked out by the engine)</w:t>
            </w:r>
          </w:p>
        </w:tc>
        <w:tc>
          <w:tcPr>
            <w:tcW w:w="2280" w:type="dxa"/>
          </w:tcPr>
          <w:p w14:paraId="58DD76CA" w14:textId="77777777" w:rsidR="00361AA1" w:rsidRDefault="00361AA1">
            <w:pPr>
              <w:pStyle w:val="TableText"/>
            </w:pPr>
          </w:p>
        </w:tc>
        <w:tc>
          <w:tcPr>
            <w:tcW w:w="1300" w:type="dxa"/>
          </w:tcPr>
          <w:p w14:paraId="4323041E" w14:textId="77777777" w:rsidR="00361AA1" w:rsidRDefault="00EB6DE3">
            <w:pPr>
              <w:pStyle w:val="TableText"/>
            </w:pPr>
            <w:r>
              <w:rPr>
                <w:sz w:val="17"/>
                <w:szCs w:val="17"/>
              </w:rPr>
              <w:t>After a deferral month</w:t>
            </w:r>
          </w:p>
        </w:tc>
      </w:tr>
      <w:tr w:rsidR="00361AA1" w14:paraId="44422DCE" w14:textId="77777777">
        <w:trPr>
          <w:cantSplit/>
        </w:trPr>
        <w:tc>
          <w:tcPr>
            <w:tcW w:w="2250" w:type="dxa"/>
          </w:tcPr>
          <w:p w14:paraId="0D158192" w14:textId="77777777" w:rsidR="00361AA1" w:rsidRDefault="00EB6DE3">
            <w:pPr>
              <w:pStyle w:val="TableText"/>
            </w:pPr>
            <w:r>
              <w:rPr>
                <w:rFonts w:ascii="Consolas" w:hAnsi="Consolas" w:cs="Consolas"/>
                <w:b/>
                <w:bCs/>
                <w:sz w:val="16"/>
                <w:szCs w:val="16"/>
              </w:rPr>
              <w:lastRenderedPageBreak/>
              <w:t>first_delinquency_date</w:t>
            </w:r>
          </w:p>
        </w:tc>
        <w:tc>
          <w:tcPr>
            <w:tcW w:w="3000" w:type="dxa"/>
          </w:tcPr>
          <w:p w14:paraId="0D18885F" w14:textId="77777777" w:rsidR="00361AA1" w:rsidRDefault="00EB6DE3">
            <w:pPr>
              <w:pStyle w:val="TableText"/>
            </w:pPr>
            <w:r>
              <w:rPr>
                <w:sz w:val="17"/>
                <w:szCs w:val="17"/>
              </w:rPr>
              <w:t>Collections: stored date the current delinquency began</w:t>
            </w:r>
          </w:p>
          <w:p w14:paraId="01345F2F"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ACCOUNTS.ACC_CRB_FIRST_DLQ_DT</w:t>
            </w:r>
          </w:p>
        </w:tc>
        <w:tc>
          <w:tcPr>
            <w:tcW w:w="2900" w:type="dxa"/>
          </w:tcPr>
          <w:p w14:paraId="51344A2A" w14:textId="77777777" w:rsidR="00361AA1" w:rsidRDefault="00EB6DE3">
            <w:pPr>
              <w:pStyle w:val="TableText"/>
            </w:pPr>
            <w:r>
              <w:rPr>
                <w:sz w:val="17"/>
                <w:szCs w:val="17"/>
              </w:rPr>
              <w:t>Date YYYY-MM-DD: Stored date of first delinquency of the current delinquency</w:t>
            </w:r>
          </w:p>
        </w:tc>
        <w:tc>
          <w:tcPr>
            <w:tcW w:w="1950" w:type="dxa"/>
          </w:tcPr>
          <w:p w14:paraId="5E0E2106" w14:textId="77777777" w:rsidR="00361AA1" w:rsidRDefault="00EB6DE3">
            <w:pPr>
              <w:pStyle w:val="TableText"/>
            </w:pPr>
            <w:r>
              <w:rPr>
                <w:sz w:val="17"/>
                <w:szCs w:val="17"/>
              </w:rPr>
              <w:t>Base 25, positions 190-197</w:t>
            </w:r>
          </w:p>
        </w:tc>
        <w:tc>
          <w:tcPr>
            <w:tcW w:w="2280" w:type="dxa"/>
          </w:tcPr>
          <w:p w14:paraId="5F15BA78" w14:textId="77777777" w:rsidR="00361AA1" w:rsidRDefault="00EB6DE3">
            <w:pPr>
              <w:pStyle w:val="TableText"/>
            </w:pPr>
            <w:r>
              <w:rPr>
                <w:rFonts w:ascii="Consolas" w:hAnsi="Consolas" w:cs="Consolas"/>
                <w:sz w:val="16"/>
                <w:szCs w:val="16"/>
              </w:rPr>
              <w:t>08142026</w:t>
            </w:r>
          </w:p>
          <w:p w14:paraId="5F9F7EE2" w14:textId="77777777" w:rsidR="00361AA1" w:rsidRDefault="00EB6DE3">
            <w:pPr>
              <w:pStyle w:val="TableText"/>
            </w:pPr>
            <w:r>
              <w:rPr>
                <w:color w:val="5B6573"/>
                <w:sz w:val="15"/>
                <w:szCs w:val="15"/>
              </w:rPr>
              <w:t>from AUTO000102</w:t>
            </w:r>
          </w:p>
        </w:tc>
        <w:tc>
          <w:tcPr>
            <w:tcW w:w="1300" w:type="dxa"/>
          </w:tcPr>
          <w:p w14:paraId="04D39685" w14:textId="77777777" w:rsidR="00361AA1" w:rsidRDefault="00EB6DE3">
            <w:pPr>
              <w:pStyle w:val="TableText"/>
            </w:pPr>
            <w:r>
              <w:rPr>
                <w:sz w:val="17"/>
                <w:szCs w:val="17"/>
              </w:rPr>
              <w:t>While a delinquency continues</w:t>
            </w:r>
          </w:p>
        </w:tc>
      </w:tr>
    </w:tbl>
    <w:p w14:paraId="39E4083C" w14:textId="77777777" w:rsidR="00361AA1" w:rsidRDefault="00361AA1">
      <w:pPr>
        <w:pStyle w:val="Spacer"/>
      </w:pPr>
    </w:p>
    <w:p w14:paraId="7C1CBBD0" w14:textId="77777777" w:rsidR="00361AA1" w:rsidRDefault="00EB6DE3">
      <w:pPr>
        <w:pStyle w:val="Heading2"/>
      </w:pPr>
      <w:bookmarkStart w:id="15" w:name="_Toc241733120"/>
      <w:r>
        <w:t>6.5 Each person on the account (CSV, c1_ / c2_ / c3_) (19)</w:t>
      </w:r>
      <w:bookmarkEnd w:id="15"/>
    </w:p>
    <w:tbl>
      <w:tblPr>
        <w:tblStyle w:val="HandbookTable"/>
        <w:tblW w:w="13680" w:type="dxa"/>
        <w:tblLayout w:type="fixed"/>
        <w:tblLook w:val="0620" w:firstRow="1" w:lastRow="0" w:firstColumn="0" w:lastColumn="0" w:noHBand="1" w:noVBand="1"/>
      </w:tblPr>
      <w:tblGrid>
        <w:gridCol w:w="2250"/>
        <w:gridCol w:w="3000"/>
        <w:gridCol w:w="2900"/>
        <w:gridCol w:w="1950"/>
        <w:gridCol w:w="2280"/>
        <w:gridCol w:w="1300"/>
      </w:tblGrid>
      <w:tr w:rsidR="00361AA1" w14:paraId="2ED6D9FA" w14:textId="77777777">
        <w:trPr>
          <w:cantSplit/>
          <w:tblHeader/>
        </w:trPr>
        <w:tc>
          <w:tcPr>
            <w:tcW w:w="2250" w:type="dxa"/>
            <w:shd w:val="clear" w:color="auto" w:fill="1F4E79"/>
          </w:tcPr>
          <w:p w14:paraId="755E087B" w14:textId="77777777" w:rsidR="00361AA1" w:rsidRDefault="00EB6DE3">
            <w:pPr>
              <w:pStyle w:val="TableText"/>
              <w:keepNext/>
            </w:pPr>
            <w:r>
              <w:rPr>
                <w:b/>
                <w:bCs/>
                <w:color w:val="FFFFFF"/>
                <w:sz w:val="17"/>
                <w:szCs w:val="17"/>
              </w:rPr>
              <w:t>Value</w:t>
            </w:r>
          </w:p>
        </w:tc>
        <w:tc>
          <w:tcPr>
            <w:tcW w:w="3000" w:type="dxa"/>
            <w:shd w:val="clear" w:color="auto" w:fill="1F4E79"/>
          </w:tcPr>
          <w:p w14:paraId="33784282" w14:textId="77777777" w:rsidR="00361AA1" w:rsidRDefault="00EB6DE3">
            <w:pPr>
              <w:pStyle w:val="TableText"/>
              <w:keepNext/>
            </w:pPr>
            <w:r>
              <w:rPr>
                <w:b/>
                <w:bCs/>
                <w:color w:val="FFFFFF"/>
                <w:sz w:val="17"/>
                <w:szCs w:val="17"/>
              </w:rPr>
              <w:t>Where to find it</w:t>
            </w:r>
          </w:p>
        </w:tc>
        <w:tc>
          <w:tcPr>
            <w:tcW w:w="2900" w:type="dxa"/>
            <w:shd w:val="clear" w:color="auto" w:fill="1F4E79"/>
          </w:tcPr>
          <w:p w14:paraId="279C3764" w14:textId="77777777" w:rsidR="00361AA1" w:rsidRDefault="00EB6DE3">
            <w:pPr>
              <w:pStyle w:val="TableText"/>
              <w:keepNext/>
            </w:pPr>
            <w:r>
              <w:rPr>
                <w:b/>
                <w:bCs/>
                <w:color w:val="FFFFFF"/>
                <w:sz w:val="17"/>
                <w:szCs w:val="17"/>
              </w:rPr>
              <w:t>Enter it as</w:t>
            </w:r>
          </w:p>
        </w:tc>
        <w:tc>
          <w:tcPr>
            <w:tcW w:w="1950" w:type="dxa"/>
            <w:shd w:val="clear" w:color="auto" w:fill="1F4E79"/>
          </w:tcPr>
          <w:p w14:paraId="2F05B9B7" w14:textId="77777777" w:rsidR="00361AA1" w:rsidRDefault="00EB6DE3">
            <w:pPr>
              <w:pStyle w:val="TableText"/>
              <w:keepNext/>
            </w:pPr>
            <w:r>
              <w:rPr>
                <w:b/>
                <w:bCs/>
                <w:color w:val="FFFFFF"/>
                <w:sz w:val="17"/>
                <w:szCs w:val="17"/>
              </w:rPr>
              <w:t>Goes into the file</w:t>
            </w:r>
          </w:p>
        </w:tc>
        <w:tc>
          <w:tcPr>
            <w:tcW w:w="2280" w:type="dxa"/>
            <w:shd w:val="clear" w:color="auto" w:fill="1F4E79"/>
          </w:tcPr>
          <w:p w14:paraId="09B278C7" w14:textId="77777777" w:rsidR="00361AA1" w:rsidRDefault="00EB6DE3">
            <w:pPr>
              <w:pStyle w:val="TableText"/>
              <w:keepNext/>
            </w:pPr>
            <w:r>
              <w:rPr>
                <w:b/>
                <w:bCs/>
                <w:color w:val="FFFFFF"/>
                <w:sz w:val="17"/>
                <w:szCs w:val="17"/>
              </w:rPr>
              <w:t>In the test file</w:t>
            </w:r>
          </w:p>
        </w:tc>
        <w:tc>
          <w:tcPr>
            <w:tcW w:w="1300" w:type="dxa"/>
            <w:shd w:val="clear" w:color="auto" w:fill="1F4E79"/>
          </w:tcPr>
          <w:p w14:paraId="1ED00EDC" w14:textId="77777777" w:rsidR="00361AA1" w:rsidRDefault="00EB6DE3">
            <w:pPr>
              <w:pStyle w:val="TableText"/>
              <w:keepNext/>
            </w:pPr>
            <w:r>
              <w:rPr>
                <w:b/>
                <w:bCs/>
                <w:color w:val="FFFFFF"/>
                <w:sz w:val="17"/>
                <w:szCs w:val="17"/>
              </w:rPr>
              <w:t>Needed</w:t>
            </w:r>
          </w:p>
        </w:tc>
      </w:tr>
      <w:tr w:rsidR="00361AA1" w14:paraId="19F026C9" w14:textId="77777777">
        <w:trPr>
          <w:cantSplit/>
        </w:trPr>
        <w:tc>
          <w:tcPr>
            <w:tcW w:w="2250" w:type="dxa"/>
          </w:tcPr>
          <w:p w14:paraId="03750D50" w14:textId="77777777" w:rsidR="00361AA1" w:rsidRDefault="00EB6DE3">
            <w:pPr>
              <w:pStyle w:val="TableText"/>
            </w:pPr>
            <w:r>
              <w:rPr>
                <w:rFonts w:ascii="Consolas" w:hAnsi="Consolas" w:cs="Consolas"/>
                <w:b/>
                <w:bCs/>
                <w:sz w:val="17"/>
                <w:szCs w:val="17"/>
              </w:rPr>
              <w:t>c1_role</w:t>
            </w:r>
          </w:p>
          <w:p w14:paraId="3C8C6019" w14:textId="77777777" w:rsidR="00361AA1" w:rsidRDefault="00EB6DE3">
            <w:pPr>
              <w:pStyle w:val="TableText"/>
            </w:pPr>
            <w:r>
              <w:rPr>
                <w:color w:val="5B6573"/>
                <w:sz w:val="15"/>
                <w:szCs w:val="15"/>
              </w:rPr>
              <w:t>also c2_, c3_</w:t>
            </w:r>
          </w:p>
        </w:tc>
        <w:tc>
          <w:tcPr>
            <w:tcW w:w="3000" w:type="dxa"/>
          </w:tcPr>
          <w:p w14:paraId="704F7519" w14:textId="77777777" w:rsidR="00361AA1" w:rsidRDefault="00EB6DE3">
            <w:pPr>
              <w:pStyle w:val="TableText"/>
            </w:pPr>
            <w:r>
              <w:rPr>
                <w:sz w:val="17"/>
                <w:szCs w:val="17"/>
              </w:rPr>
              <w:t>Customer relations on the account</w:t>
            </w:r>
          </w:p>
          <w:p w14:paraId="334C2E01"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CUS_ACC_RELATIONS (relation type)</w:t>
            </w:r>
          </w:p>
        </w:tc>
        <w:tc>
          <w:tcPr>
            <w:tcW w:w="2900" w:type="dxa"/>
          </w:tcPr>
          <w:p w14:paraId="0C8DA1D3" w14:textId="77777777" w:rsidR="00361AA1" w:rsidRDefault="00EB6DE3">
            <w:pPr>
              <w:pStyle w:val="TableText"/>
            </w:pPr>
            <w:r>
              <w:rPr>
                <w:sz w:val="17"/>
                <w:szCs w:val="17"/>
              </w:rPr>
              <w:t>Code (any case): PRIMARY (c1), JOINT, COSIGNER or GUARANTOR</w:t>
            </w:r>
          </w:p>
        </w:tc>
        <w:tc>
          <w:tcPr>
            <w:tcW w:w="1950" w:type="dxa"/>
          </w:tcPr>
          <w:p w14:paraId="3085DDBE" w14:textId="77777777" w:rsidR="00361AA1" w:rsidRDefault="00EB6DE3">
            <w:pPr>
              <w:pStyle w:val="TableText"/>
            </w:pPr>
            <w:r>
              <w:rPr>
                <w:sz w:val="17"/>
                <w:szCs w:val="17"/>
              </w:rPr>
              <w:t>Base / J1 / J2 placement (worked out by the engine)</w:t>
            </w:r>
          </w:p>
        </w:tc>
        <w:tc>
          <w:tcPr>
            <w:tcW w:w="2280" w:type="dxa"/>
          </w:tcPr>
          <w:p w14:paraId="1A987D72" w14:textId="77777777" w:rsidR="00361AA1" w:rsidRDefault="00361AA1">
            <w:pPr>
              <w:pStyle w:val="TableText"/>
            </w:pPr>
          </w:p>
        </w:tc>
        <w:tc>
          <w:tcPr>
            <w:tcW w:w="1300" w:type="dxa"/>
          </w:tcPr>
          <w:p w14:paraId="67113376" w14:textId="77777777" w:rsidR="00361AA1" w:rsidRDefault="00EB6DE3">
            <w:pPr>
              <w:pStyle w:val="TableText"/>
            </w:pPr>
            <w:r>
              <w:rPr>
                <w:sz w:val="17"/>
                <w:szCs w:val="17"/>
              </w:rPr>
              <w:t>Always</w:t>
            </w:r>
          </w:p>
        </w:tc>
      </w:tr>
      <w:tr w:rsidR="00361AA1" w14:paraId="3F41A11E" w14:textId="77777777">
        <w:trPr>
          <w:cantSplit/>
        </w:trPr>
        <w:tc>
          <w:tcPr>
            <w:tcW w:w="2250" w:type="dxa"/>
          </w:tcPr>
          <w:p w14:paraId="2D0CBC98" w14:textId="77777777" w:rsidR="00361AA1" w:rsidRDefault="00EB6DE3">
            <w:pPr>
              <w:pStyle w:val="TableText"/>
            </w:pPr>
            <w:r>
              <w:rPr>
                <w:rFonts w:ascii="Consolas" w:hAnsi="Consolas" w:cs="Consolas"/>
                <w:b/>
                <w:bCs/>
                <w:sz w:val="17"/>
                <w:szCs w:val="17"/>
              </w:rPr>
              <w:t>c1_relation</w:t>
            </w:r>
          </w:p>
          <w:p w14:paraId="5CABE94F" w14:textId="77777777" w:rsidR="00361AA1" w:rsidRDefault="00EB6DE3">
            <w:pPr>
              <w:pStyle w:val="TableText"/>
            </w:pPr>
            <w:r>
              <w:rPr>
                <w:color w:val="5B6573"/>
                <w:sz w:val="15"/>
                <w:szCs w:val="15"/>
              </w:rPr>
              <w:t>also c2_, c3_</w:t>
            </w:r>
          </w:p>
        </w:tc>
        <w:tc>
          <w:tcPr>
            <w:tcW w:w="3000" w:type="dxa"/>
          </w:tcPr>
          <w:p w14:paraId="4A227096" w14:textId="77777777" w:rsidR="00361AA1" w:rsidRDefault="00EB6DE3">
            <w:pPr>
              <w:pStyle w:val="TableText"/>
            </w:pPr>
            <w:r>
              <w:rPr>
                <w:sz w:val="17"/>
                <w:szCs w:val="17"/>
              </w:rPr>
              <w:t>Customer relations: how the person is liable</w:t>
            </w:r>
          </w:p>
          <w:p w14:paraId="2646121F"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CUS_ACC_RELATIONS.CAR_CRB_ECOA_CD</w:t>
            </w:r>
          </w:p>
        </w:tc>
        <w:tc>
          <w:tcPr>
            <w:tcW w:w="2900" w:type="dxa"/>
          </w:tcPr>
          <w:p w14:paraId="6931EAC1" w14:textId="77777777" w:rsidR="00361AA1" w:rsidRDefault="00EB6DE3">
            <w:pPr>
              <w:pStyle w:val="TableText"/>
            </w:pPr>
            <w:r>
              <w:rPr>
                <w:sz w:val="17"/>
                <w:szCs w:val="17"/>
              </w:rPr>
              <w:t>Word: individual, joint, cosigned (primary with a co-signer), cosigner, guaranteed, guarantor, assumed</w:t>
            </w:r>
          </w:p>
        </w:tc>
        <w:tc>
          <w:tcPr>
            <w:tcW w:w="1950" w:type="dxa"/>
          </w:tcPr>
          <w:p w14:paraId="3B07D07F" w14:textId="77777777" w:rsidR="00361AA1" w:rsidRDefault="00EB6DE3">
            <w:pPr>
              <w:pStyle w:val="TableText"/>
            </w:pPr>
            <w:r>
              <w:rPr>
                <w:sz w:val="17"/>
                <w:szCs w:val="17"/>
              </w:rPr>
              <w:t>Base 37 / J 10, positions 325-325</w:t>
            </w:r>
          </w:p>
        </w:tc>
        <w:tc>
          <w:tcPr>
            <w:tcW w:w="2280" w:type="dxa"/>
          </w:tcPr>
          <w:p w14:paraId="35D65E92" w14:textId="77777777" w:rsidR="00361AA1" w:rsidRDefault="00EB6DE3">
            <w:pPr>
              <w:pStyle w:val="TableText"/>
            </w:pPr>
            <w:r>
              <w:rPr>
                <w:rFonts w:ascii="Consolas" w:hAnsi="Consolas" w:cs="Consolas"/>
                <w:sz w:val="16"/>
                <w:szCs w:val="16"/>
              </w:rPr>
              <w:t>2</w:t>
            </w:r>
          </w:p>
          <w:p w14:paraId="7BF6D6FC" w14:textId="77777777" w:rsidR="00361AA1" w:rsidRDefault="00EB6DE3">
            <w:pPr>
              <w:pStyle w:val="TableText"/>
            </w:pPr>
            <w:r>
              <w:rPr>
                <w:color w:val="5B6573"/>
                <w:sz w:val="15"/>
                <w:szCs w:val="15"/>
              </w:rPr>
              <w:t>from AUTO000101</w:t>
            </w:r>
          </w:p>
        </w:tc>
        <w:tc>
          <w:tcPr>
            <w:tcW w:w="1300" w:type="dxa"/>
          </w:tcPr>
          <w:p w14:paraId="47A27A7B" w14:textId="77777777" w:rsidR="00361AA1" w:rsidRDefault="00EB6DE3">
            <w:pPr>
              <w:pStyle w:val="TableText"/>
            </w:pPr>
            <w:r>
              <w:rPr>
                <w:sz w:val="17"/>
                <w:szCs w:val="17"/>
              </w:rPr>
              <w:t>Always</w:t>
            </w:r>
          </w:p>
        </w:tc>
      </w:tr>
      <w:tr w:rsidR="00361AA1" w14:paraId="176F7657" w14:textId="77777777">
        <w:trPr>
          <w:cantSplit/>
        </w:trPr>
        <w:tc>
          <w:tcPr>
            <w:tcW w:w="2250" w:type="dxa"/>
          </w:tcPr>
          <w:p w14:paraId="53CECCF8" w14:textId="77777777" w:rsidR="00361AA1" w:rsidRDefault="00EB6DE3">
            <w:pPr>
              <w:pStyle w:val="TableText"/>
            </w:pPr>
            <w:r>
              <w:rPr>
                <w:rFonts w:ascii="Consolas" w:hAnsi="Consolas" w:cs="Consolas"/>
                <w:b/>
                <w:bCs/>
                <w:sz w:val="17"/>
                <w:szCs w:val="17"/>
              </w:rPr>
              <w:t>c1_surname</w:t>
            </w:r>
          </w:p>
          <w:p w14:paraId="3F9A3477" w14:textId="77777777" w:rsidR="00361AA1" w:rsidRDefault="00EB6DE3">
            <w:pPr>
              <w:pStyle w:val="TableText"/>
            </w:pPr>
            <w:r>
              <w:rPr>
                <w:color w:val="5B6573"/>
                <w:sz w:val="15"/>
                <w:szCs w:val="15"/>
              </w:rPr>
              <w:t>also c2_, c3_</w:t>
            </w:r>
          </w:p>
        </w:tc>
        <w:tc>
          <w:tcPr>
            <w:tcW w:w="3000" w:type="dxa"/>
          </w:tcPr>
          <w:p w14:paraId="19DB8210" w14:textId="77777777" w:rsidR="00361AA1" w:rsidRDefault="00EB6DE3">
            <w:pPr>
              <w:pStyle w:val="TableText"/>
            </w:pPr>
            <w:r>
              <w:rPr>
                <w:sz w:val="17"/>
                <w:szCs w:val="17"/>
              </w:rPr>
              <w:t>Customer record: last name</w:t>
            </w:r>
          </w:p>
          <w:p w14:paraId="15196892"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CUSTOMERS.CUS_LAST_NAME</w:t>
            </w:r>
          </w:p>
        </w:tc>
        <w:tc>
          <w:tcPr>
            <w:tcW w:w="2900" w:type="dxa"/>
          </w:tcPr>
          <w:p w14:paraId="0ACD6AD4" w14:textId="77777777" w:rsidR="00361AA1" w:rsidRDefault="00EB6DE3">
            <w:pPr>
              <w:pStyle w:val="TableText"/>
            </w:pPr>
            <w:r>
              <w:rPr>
                <w:sz w:val="17"/>
                <w:szCs w:val="17"/>
              </w:rPr>
              <w:t>Text: Accents are fine: the file carries them as plain letters</w:t>
            </w:r>
          </w:p>
        </w:tc>
        <w:tc>
          <w:tcPr>
            <w:tcW w:w="1950" w:type="dxa"/>
          </w:tcPr>
          <w:p w14:paraId="05880CED" w14:textId="77777777" w:rsidR="00361AA1" w:rsidRDefault="00EB6DE3">
            <w:pPr>
              <w:pStyle w:val="TableText"/>
            </w:pPr>
            <w:r>
              <w:rPr>
                <w:sz w:val="17"/>
                <w:szCs w:val="17"/>
              </w:rPr>
              <w:t>Base 30 / J 3, positions 232-256</w:t>
            </w:r>
          </w:p>
        </w:tc>
        <w:tc>
          <w:tcPr>
            <w:tcW w:w="2280" w:type="dxa"/>
          </w:tcPr>
          <w:p w14:paraId="4F64A5A1" w14:textId="77777777" w:rsidR="00361AA1" w:rsidRDefault="00EB6DE3">
            <w:pPr>
              <w:pStyle w:val="TableText"/>
            </w:pPr>
            <w:r>
              <w:rPr>
                <w:rFonts w:ascii="Consolas" w:hAnsi="Consolas" w:cs="Consolas"/>
                <w:sz w:val="16"/>
                <w:szCs w:val="16"/>
              </w:rPr>
              <w:t>TREMBLAY·················</w:t>
            </w:r>
          </w:p>
          <w:p w14:paraId="633300E8" w14:textId="77777777" w:rsidR="00361AA1" w:rsidRDefault="00EB6DE3">
            <w:pPr>
              <w:pStyle w:val="TableText"/>
            </w:pPr>
            <w:r>
              <w:rPr>
                <w:color w:val="5B6573"/>
                <w:sz w:val="15"/>
                <w:szCs w:val="15"/>
              </w:rPr>
              <w:t>from AUTO000101</w:t>
            </w:r>
          </w:p>
        </w:tc>
        <w:tc>
          <w:tcPr>
            <w:tcW w:w="1300" w:type="dxa"/>
          </w:tcPr>
          <w:p w14:paraId="36B6A1F1" w14:textId="77777777" w:rsidR="00361AA1" w:rsidRDefault="00EB6DE3">
            <w:pPr>
              <w:pStyle w:val="TableText"/>
            </w:pPr>
            <w:r>
              <w:rPr>
                <w:sz w:val="17"/>
                <w:szCs w:val="17"/>
              </w:rPr>
              <w:t>Always</w:t>
            </w:r>
          </w:p>
        </w:tc>
      </w:tr>
      <w:tr w:rsidR="00361AA1" w14:paraId="2A0E3A4A" w14:textId="77777777">
        <w:trPr>
          <w:cantSplit/>
        </w:trPr>
        <w:tc>
          <w:tcPr>
            <w:tcW w:w="2250" w:type="dxa"/>
          </w:tcPr>
          <w:p w14:paraId="2A1BAEA4" w14:textId="77777777" w:rsidR="00361AA1" w:rsidRDefault="00EB6DE3">
            <w:pPr>
              <w:pStyle w:val="TableText"/>
            </w:pPr>
            <w:r>
              <w:rPr>
                <w:rFonts w:ascii="Consolas" w:hAnsi="Consolas" w:cs="Consolas"/>
                <w:b/>
                <w:bCs/>
                <w:sz w:val="17"/>
                <w:szCs w:val="17"/>
              </w:rPr>
              <w:t>c1_first_name</w:t>
            </w:r>
          </w:p>
          <w:p w14:paraId="0307848D" w14:textId="77777777" w:rsidR="00361AA1" w:rsidRDefault="00EB6DE3">
            <w:pPr>
              <w:pStyle w:val="TableText"/>
            </w:pPr>
            <w:r>
              <w:rPr>
                <w:color w:val="5B6573"/>
                <w:sz w:val="15"/>
                <w:szCs w:val="15"/>
              </w:rPr>
              <w:t>also c2_, c3_</w:t>
            </w:r>
          </w:p>
        </w:tc>
        <w:tc>
          <w:tcPr>
            <w:tcW w:w="3000" w:type="dxa"/>
          </w:tcPr>
          <w:p w14:paraId="5274C6D3" w14:textId="77777777" w:rsidR="00361AA1" w:rsidRDefault="00EB6DE3">
            <w:pPr>
              <w:pStyle w:val="TableText"/>
            </w:pPr>
            <w:r>
              <w:rPr>
                <w:sz w:val="17"/>
                <w:szCs w:val="17"/>
              </w:rPr>
              <w:t>Customer record: first name</w:t>
            </w:r>
          </w:p>
          <w:p w14:paraId="64FC6FEF"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CUSTOMERS.CUS_FIRST_NAME</w:t>
            </w:r>
          </w:p>
        </w:tc>
        <w:tc>
          <w:tcPr>
            <w:tcW w:w="2900" w:type="dxa"/>
          </w:tcPr>
          <w:p w14:paraId="435F0827" w14:textId="77777777" w:rsidR="00361AA1" w:rsidRDefault="00EB6DE3">
            <w:pPr>
              <w:pStyle w:val="TableText"/>
            </w:pPr>
            <w:r>
              <w:rPr>
                <w:sz w:val="17"/>
                <w:szCs w:val="17"/>
              </w:rPr>
              <w:t>Text</w:t>
            </w:r>
          </w:p>
        </w:tc>
        <w:tc>
          <w:tcPr>
            <w:tcW w:w="1950" w:type="dxa"/>
          </w:tcPr>
          <w:p w14:paraId="2FC8A253" w14:textId="77777777" w:rsidR="00361AA1" w:rsidRDefault="00EB6DE3">
            <w:pPr>
              <w:pStyle w:val="TableText"/>
            </w:pPr>
            <w:r>
              <w:rPr>
                <w:sz w:val="17"/>
                <w:szCs w:val="17"/>
              </w:rPr>
              <w:t>Base 31 / J 4, positions 257-276</w:t>
            </w:r>
          </w:p>
        </w:tc>
        <w:tc>
          <w:tcPr>
            <w:tcW w:w="2280" w:type="dxa"/>
          </w:tcPr>
          <w:p w14:paraId="3F08220B" w14:textId="77777777" w:rsidR="00361AA1" w:rsidRDefault="00EB6DE3">
            <w:pPr>
              <w:pStyle w:val="TableText"/>
            </w:pPr>
            <w:r>
              <w:rPr>
                <w:rFonts w:ascii="Consolas" w:hAnsi="Consolas" w:cs="Consolas"/>
                <w:sz w:val="16"/>
                <w:szCs w:val="16"/>
              </w:rPr>
              <w:t>JANE················</w:t>
            </w:r>
          </w:p>
          <w:p w14:paraId="360EDC4F" w14:textId="77777777" w:rsidR="00361AA1" w:rsidRDefault="00EB6DE3">
            <w:pPr>
              <w:pStyle w:val="TableText"/>
            </w:pPr>
            <w:r>
              <w:rPr>
                <w:color w:val="5B6573"/>
                <w:sz w:val="15"/>
                <w:szCs w:val="15"/>
              </w:rPr>
              <w:t>from AUTO000101</w:t>
            </w:r>
          </w:p>
        </w:tc>
        <w:tc>
          <w:tcPr>
            <w:tcW w:w="1300" w:type="dxa"/>
          </w:tcPr>
          <w:p w14:paraId="73269425" w14:textId="77777777" w:rsidR="00361AA1" w:rsidRDefault="00EB6DE3">
            <w:pPr>
              <w:pStyle w:val="TableText"/>
            </w:pPr>
            <w:r>
              <w:rPr>
                <w:sz w:val="17"/>
                <w:szCs w:val="17"/>
              </w:rPr>
              <w:t>Always</w:t>
            </w:r>
          </w:p>
        </w:tc>
      </w:tr>
      <w:tr w:rsidR="00361AA1" w14:paraId="28C07090" w14:textId="77777777">
        <w:trPr>
          <w:cantSplit/>
        </w:trPr>
        <w:tc>
          <w:tcPr>
            <w:tcW w:w="2250" w:type="dxa"/>
          </w:tcPr>
          <w:p w14:paraId="7EDF039E" w14:textId="77777777" w:rsidR="00361AA1" w:rsidRDefault="00EB6DE3">
            <w:pPr>
              <w:pStyle w:val="TableText"/>
            </w:pPr>
            <w:r>
              <w:rPr>
                <w:rFonts w:ascii="Consolas" w:hAnsi="Consolas" w:cs="Consolas"/>
                <w:b/>
                <w:bCs/>
                <w:sz w:val="17"/>
                <w:szCs w:val="17"/>
              </w:rPr>
              <w:t>c1_middle_name</w:t>
            </w:r>
          </w:p>
          <w:p w14:paraId="4C9AC354" w14:textId="77777777" w:rsidR="00361AA1" w:rsidRDefault="00EB6DE3">
            <w:pPr>
              <w:pStyle w:val="TableText"/>
            </w:pPr>
            <w:r>
              <w:rPr>
                <w:color w:val="5B6573"/>
                <w:sz w:val="15"/>
                <w:szCs w:val="15"/>
              </w:rPr>
              <w:t>also c2_, c3_</w:t>
            </w:r>
          </w:p>
        </w:tc>
        <w:tc>
          <w:tcPr>
            <w:tcW w:w="3000" w:type="dxa"/>
          </w:tcPr>
          <w:p w14:paraId="68443BF7" w14:textId="77777777" w:rsidR="00361AA1" w:rsidRDefault="00EB6DE3">
            <w:pPr>
              <w:pStyle w:val="TableText"/>
            </w:pPr>
            <w:r>
              <w:rPr>
                <w:sz w:val="17"/>
                <w:szCs w:val="17"/>
              </w:rPr>
              <w:t>Customer record: middle name</w:t>
            </w:r>
          </w:p>
          <w:p w14:paraId="1CBD5364"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CUSTOMERS.CUS_MIDDLE_NAME</w:t>
            </w:r>
          </w:p>
        </w:tc>
        <w:tc>
          <w:tcPr>
            <w:tcW w:w="2900" w:type="dxa"/>
          </w:tcPr>
          <w:p w14:paraId="2634E2F2" w14:textId="77777777" w:rsidR="00361AA1" w:rsidRDefault="00EB6DE3">
            <w:pPr>
              <w:pStyle w:val="TableText"/>
            </w:pPr>
            <w:r>
              <w:rPr>
                <w:sz w:val="17"/>
                <w:szCs w:val="17"/>
              </w:rPr>
              <w:t>Text</w:t>
            </w:r>
          </w:p>
        </w:tc>
        <w:tc>
          <w:tcPr>
            <w:tcW w:w="1950" w:type="dxa"/>
          </w:tcPr>
          <w:p w14:paraId="55F3198E" w14:textId="77777777" w:rsidR="00361AA1" w:rsidRDefault="00EB6DE3">
            <w:pPr>
              <w:pStyle w:val="TableText"/>
            </w:pPr>
            <w:r>
              <w:rPr>
                <w:sz w:val="17"/>
                <w:szCs w:val="17"/>
              </w:rPr>
              <w:t>Base 32 / J 5, positions 277-296</w:t>
            </w:r>
          </w:p>
        </w:tc>
        <w:tc>
          <w:tcPr>
            <w:tcW w:w="2280" w:type="dxa"/>
          </w:tcPr>
          <w:p w14:paraId="6A284CE7" w14:textId="77777777" w:rsidR="00361AA1" w:rsidRDefault="00EB6DE3">
            <w:pPr>
              <w:pStyle w:val="TableText"/>
            </w:pPr>
            <w:r>
              <w:rPr>
                <w:rFonts w:ascii="Consolas" w:hAnsi="Consolas" w:cs="Consolas"/>
                <w:sz w:val="16"/>
                <w:szCs w:val="16"/>
              </w:rPr>
              <w:t>Q···················</w:t>
            </w:r>
          </w:p>
          <w:p w14:paraId="271B1E79" w14:textId="77777777" w:rsidR="00361AA1" w:rsidRDefault="00EB6DE3">
            <w:pPr>
              <w:pStyle w:val="TableText"/>
            </w:pPr>
            <w:r>
              <w:rPr>
                <w:color w:val="5B6573"/>
                <w:sz w:val="15"/>
                <w:szCs w:val="15"/>
              </w:rPr>
              <w:t>from AUTO000101</w:t>
            </w:r>
          </w:p>
        </w:tc>
        <w:tc>
          <w:tcPr>
            <w:tcW w:w="1300" w:type="dxa"/>
          </w:tcPr>
          <w:p w14:paraId="566CD8A7" w14:textId="77777777" w:rsidR="00361AA1" w:rsidRDefault="00EB6DE3">
            <w:pPr>
              <w:pStyle w:val="TableText"/>
            </w:pPr>
            <w:r>
              <w:rPr>
                <w:sz w:val="17"/>
                <w:szCs w:val="17"/>
              </w:rPr>
              <w:t>If known</w:t>
            </w:r>
          </w:p>
        </w:tc>
      </w:tr>
      <w:tr w:rsidR="00361AA1" w14:paraId="603CF30C" w14:textId="77777777">
        <w:trPr>
          <w:cantSplit/>
        </w:trPr>
        <w:tc>
          <w:tcPr>
            <w:tcW w:w="2250" w:type="dxa"/>
          </w:tcPr>
          <w:p w14:paraId="79AAFB62" w14:textId="77777777" w:rsidR="00361AA1" w:rsidRDefault="00EB6DE3">
            <w:pPr>
              <w:pStyle w:val="TableText"/>
            </w:pPr>
            <w:r>
              <w:rPr>
                <w:rFonts w:ascii="Consolas" w:hAnsi="Consolas" w:cs="Consolas"/>
                <w:b/>
                <w:bCs/>
                <w:sz w:val="17"/>
                <w:szCs w:val="17"/>
              </w:rPr>
              <w:t>c1_generation</w:t>
            </w:r>
          </w:p>
          <w:p w14:paraId="2F7ACBD9" w14:textId="77777777" w:rsidR="00361AA1" w:rsidRDefault="00EB6DE3">
            <w:pPr>
              <w:pStyle w:val="TableText"/>
            </w:pPr>
            <w:r>
              <w:rPr>
                <w:color w:val="5B6573"/>
                <w:sz w:val="15"/>
                <w:szCs w:val="15"/>
              </w:rPr>
              <w:t>also c2_, c3_</w:t>
            </w:r>
          </w:p>
        </w:tc>
        <w:tc>
          <w:tcPr>
            <w:tcW w:w="3000" w:type="dxa"/>
          </w:tcPr>
          <w:p w14:paraId="14EB1761" w14:textId="77777777" w:rsidR="00361AA1" w:rsidRDefault="00EB6DE3">
            <w:pPr>
              <w:pStyle w:val="TableText"/>
            </w:pPr>
            <w:r>
              <w:rPr>
                <w:sz w:val="17"/>
                <w:szCs w:val="17"/>
              </w:rPr>
              <w:t>Customer record: suffix (Jr, Sr, II)</w:t>
            </w:r>
          </w:p>
          <w:p w14:paraId="19ECAC06"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CUSTOMERS.CUS_GENERATION_CD</w:t>
            </w:r>
          </w:p>
        </w:tc>
        <w:tc>
          <w:tcPr>
            <w:tcW w:w="2900" w:type="dxa"/>
          </w:tcPr>
          <w:p w14:paraId="2790161B" w14:textId="77777777" w:rsidR="00361AA1" w:rsidRDefault="00EB6DE3">
            <w:pPr>
              <w:pStyle w:val="TableText"/>
            </w:pPr>
            <w:r>
              <w:rPr>
                <w:sz w:val="17"/>
                <w:szCs w:val="17"/>
              </w:rPr>
              <w:t>Code (any case): J, S or 2-9</w:t>
            </w:r>
          </w:p>
        </w:tc>
        <w:tc>
          <w:tcPr>
            <w:tcW w:w="1950" w:type="dxa"/>
          </w:tcPr>
          <w:p w14:paraId="5DACDEED" w14:textId="77777777" w:rsidR="00361AA1" w:rsidRDefault="00EB6DE3">
            <w:pPr>
              <w:pStyle w:val="TableText"/>
            </w:pPr>
            <w:r>
              <w:rPr>
                <w:sz w:val="17"/>
                <w:szCs w:val="17"/>
              </w:rPr>
              <w:t>Base 33 / J 6, positions 297-297</w:t>
            </w:r>
          </w:p>
        </w:tc>
        <w:tc>
          <w:tcPr>
            <w:tcW w:w="2280" w:type="dxa"/>
          </w:tcPr>
          <w:p w14:paraId="4BF11120" w14:textId="77777777" w:rsidR="00361AA1" w:rsidRDefault="00EB6DE3">
            <w:pPr>
              <w:pStyle w:val="TableText"/>
            </w:pPr>
            <w:r>
              <w:rPr>
                <w:rFonts w:ascii="Consolas" w:hAnsi="Consolas" w:cs="Consolas"/>
                <w:sz w:val="16"/>
                <w:szCs w:val="16"/>
              </w:rPr>
              <w:t>·</w:t>
            </w:r>
          </w:p>
          <w:p w14:paraId="7A2AC918" w14:textId="77777777" w:rsidR="00361AA1" w:rsidRDefault="00EB6DE3">
            <w:pPr>
              <w:pStyle w:val="TableText"/>
            </w:pPr>
            <w:r>
              <w:rPr>
                <w:color w:val="5B6573"/>
                <w:sz w:val="15"/>
                <w:szCs w:val="15"/>
              </w:rPr>
              <w:t>from AUTO000101 (no account in the test file uses it)</w:t>
            </w:r>
          </w:p>
        </w:tc>
        <w:tc>
          <w:tcPr>
            <w:tcW w:w="1300" w:type="dxa"/>
          </w:tcPr>
          <w:p w14:paraId="5671A111" w14:textId="77777777" w:rsidR="00361AA1" w:rsidRDefault="00EB6DE3">
            <w:pPr>
              <w:pStyle w:val="TableText"/>
            </w:pPr>
            <w:r>
              <w:rPr>
                <w:sz w:val="17"/>
                <w:szCs w:val="17"/>
              </w:rPr>
              <w:t>If any</w:t>
            </w:r>
          </w:p>
        </w:tc>
      </w:tr>
      <w:tr w:rsidR="00361AA1" w14:paraId="3C8B1009" w14:textId="77777777">
        <w:trPr>
          <w:cantSplit/>
        </w:trPr>
        <w:tc>
          <w:tcPr>
            <w:tcW w:w="2250" w:type="dxa"/>
          </w:tcPr>
          <w:p w14:paraId="1D450674" w14:textId="77777777" w:rsidR="00361AA1" w:rsidRDefault="00EB6DE3">
            <w:pPr>
              <w:pStyle w:val="TableText"/>
            </w:pPr>
            <w:r>
              <w:rPr>
                <w:rFonts w:ascii="Consolas" w:hAnsi="Consolas" w:cs="Consolas"/>
                <w:b/>
                <w:bCs/>
                <w:sz w:val="17"/>
                <w:szCs w:val="17"/>
              </w:rPr>
              <w:t>c1_sin</w:t>
            </w:r>
          </w:p>
          <w:p w14:paraId="7C15439D" w14:textId="77777777" w:rsidR="00361AA1" w:rsidRDefault="00EB6DE3">
            <w:pPr>
              <w:pStyle w:val="TableText"/>
            </w:pPr>
            <w:r>
              <w:rPr>
                <w:color w:val="5B6573"/>
                <w:sz w:val="15"/>
                <w:szCs w:val="15"/>
              </w:rPr>
              <w:t>also c2_, c3_</w:t>
            </w:r>
          </w:p>
        </w:tc>
        <w:tc>
          <w:tcPr>
            <w:tcW w:w="3000" w:type="dxa"/>
          </w:tcPr>
          <w:p w14:paraId="56CFD612" w14:textId="77777777" w:rsidR="00361AA1" w:rsidRDefault="00EB6DE3">
            <w:pPr>
              <w:pStyle w:val="TableText"/>
            </w:pPr>
            <w:r>
              <w:rPr>
                <w:sz w:val="17"/>
                <w:szCs w:val="17"/>
              </w:rPr>
              <w:t>Customer record: SIN, only if the customer gave it</w:t>
            </w:r>
          </w:p>
          <w:p w14:paraId="7E544A13"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CUSTOMERS.CUS_SSN (holds the SIN in a Canadian set-up)</w:t>
            </w:r>
          </w:p>
        </w:tc>
        <w:tc>
          <w:tcPr>
            <w:tcW w:w="2900" w:type="dxa"/>
          </w:tcPr>
          <w:p w14:paraId="02AABD6E" w14:textId="77777777" w:rsidR="00361AA1" w:rsidRDefault="00EB6DE3">
            <w:pPr>
              <w:pStyle w:val="TableText"/>
            </w:pPr>
            <w:r>
              <w:rPr>
                <w:sz w:val="17"/>
                <w:szCs w:val="17"/>
              </w:rPr>
              <w:t>Digits: Optional: leave blank when not collected</w:t>
            </w:r>
          </w:p>
        </w:tc>
        <w:tc>
          <w:tcPr>
            <w:tcW w:w="1950" w:type="dxa"/>
          </w:tcPr>
          <w:p w14:paraId="6B31E89E" w14:textId="77777777" w:rsidR="00361AA1" w:rsidRDefault="00EB6DE3">
            <w:pPr>
              <w:pStyle w:val="TableText"/>
            </w:pPr>
            <w:r>
              <w:rPr>
                <w:sz w:val="17"/>
                <w:szCs w:val="17"/>
              </w:rPr>
              <w:t>Base 34 / J 7, positions 298-306</w:t>
            </w:r>
          </w:p>
        </w:tc>
        <w:tc>
          <w:tcPr>
            <w:tcW w:w="2280" w:type="dxa"/>
          </w:tcPr>
          <w:p w14:paraId="74B5F66D" w14:textId="77777777" w:rsidR="00361AA1" w:rsidRDefault="00EB6DE3">
            <w:pPr>
              <w:pStyle w:val="TableText"/>
            </w:pPr>
            <w:r>
              <w:rPr>
                <w:rFonts w:ascii="Consolas" w:hAnsi="Consolas" w:cs="Consolas"/>
                <w:sz w:val="16"/>
                <w:szCs w:val="16"/>
              </w:rPr>
              <w:t>000000000</w:t>
            </w:r>
          </w:p>
          <w:p w14:paraId="03BB9C47" w14:textId="77777777" w:rsidR="00361AA1" w:rsidRDefault="00EB6DE3">
            <w:pPr>
              <w:pStyle w:val="TableText"/>
            </w:pPr>
            <w:r>
              <w:rPr>
                <w:color w:val="5B6573"/>
                <w:sz w:val="15"/>
                <w:szCs w:val="15"/>
              </w:rPr>
              <w:t>from AUTO000101 (no account in the test file uses it)</w:t>
            </w:r>
          </w:p>
        </w:tc>
        <w:tc>
          <w:tcPr>
            <w:tcW w:w="1300" w:type="dxa"/>
          </w:tcPr>
          <w:p w14:paraId="4F66F9D4" w14:textId="77777777" w:rsidR="00361AA1" w:rsidRDefault="00EB6DE3">
            <w:pPr>
              <w:pStyle w:val="TableText"/>
            </w:pPr>
            <w:r>
              <w:rPr>
                <w:sz w:val="17"/>
                <w:szCs w:val="17"/>
              </w:rPr>
              <w:t>Optional</w:t>
            </w:r>
          </w:p>
        </w:tc>
      </w:tr>
      <w:tr w:rsidR="00361AA1" w14:paraId="3D54956C" w14:textId="77777777">
        <w:trPr>
          <w:cantSplit/>
        </w:trPr>
        <w:tc>
          <w:tcPr>
            <w:tcW w:w="2250" w:type="dxa"/>
          </w:tcPr>
          <w:p w14:paraId="3DF2F0D4" w14:textId="77777777" w:rsidR="00361AA1" w:rsidRDefault="00EB6DE3">
            <w:pPr>
              <w:pStyle w:val="TableText"/>
            </w:pPr>
            <w:r>
              <w:rPr>
                <w:rFonts w:ascii="Consolas" w:hAnsi="Consolas" w:cs="Consolas"/>
                <w:b/>
                <w:bCs/>
                <w:sz w:val="17"/>
                <w:szCs w:val="17"/>
              </w:rPr>
              <w:t>c1_date_of_birth</w:t>
            </w:r>
          </w:p>
          <w:p w14:paraId="2C0DBA67" w14:textId="77777777" w:rsidR="00361AA1" w:rsidRDefault="00EB6DE3">
            <w:pPr>
              <w:pStyle w:val="TableText"/>
            </w:pPr>
            <w:r>
              <w:rPr>
                <w:color w:val="5B6573"/>
                <w:sz w:val="15"/>
                <w:szCs w:val="15"/>
              </w:rPr>
              <w:t>also c2_, c3_</w:t>
            </w:r>
          </w:p>
        </w:tc>
        <w:tc>
          <w:tcPr>
            <w:tcW w:w="3000" w:type="dxa"/>
          </w:tcPr>
          <w:p w14:paraId="25B4BC8A" w14:textId="77777777" w:rsidR="00361AA1" w:rsidRDefault="00EB6DE3">
            <w:pPr>
              <w:pStyle w:val="TableText"/>
            </w:pPr>
            <w:r>
              <w:rPr>
                <w:sz w:val="17"/>
                <w:szCs w:val="17"/>
              </w:rPr>
              <w:t>Customer record: date of birth</w:t>
            </w:r>
          </w:p>
          <w:p w14:paraId="21B1B9AD"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CUSTOMERS.CUS_BIRTH_DT</w:t>
            </w:r>
          </w:p>
        </w:tc>
        <w:tc>
          <w:tcPr>
            <w:tcW w:w="2900" w:type="dxa"/>
          </w:tcPr>
          <w:p w14:paraId="3A2CD686" w14:textId="77777777" w:rsidR="00361AA1" w:rsidRDefault="00EB6DE3">
            <w:pPr>
              <w:pStyle w:val="TableText"/>
            </w:pPr>
            <w:r>
              <w:rPr>
                <w:sz w:val="17"/>
                <w:szCs w:val="17"/>
              </w:rPr>
              <w:t>Date YYYY-MM-DD: Required when there is no SIN</w:t>
            </w:r>
          </w:p>
        </w:tc>
        <w:tc>
          <w:tcPr>
            <w:tcW w:w="1950" w:type="dxa"/>
          </w:tcPr>
          <w:p w14:paraId="652EA0C1" w14:textId="77777777" w:rsidR="00361AA1" w:rsidRDefault="00EB6DE3">
            <w:pPr>
              <w:pStyle w:val="TableText"/>
            </w:pPr>
            <w:r>
              <w:rPr>
                <w:sz w:val="17"/>
                <w:szCs w:val="17"/>
              </w:rPr>
              <w:t>Base 35 / J 8, positions 307-314</w:t>
            </w:r>
          </w:p>
        </w:tc>
        <w:tc>
          <w:tcPr>
            <w:tcW w:w="2280" w:type="dxa"/>
          </w:tcPr>
          <w:p w14:paraId="48D9F04B" w14:textId="77777777" w:rsidR="00361AA1" w:rsidRDefault="00EB6DE3">
            <w:pPr>
              <w:pStyle w:val="TableText"/>
            </w:pPr>
            <w:r>
              <w:rPr>
                <w:rFonts w:ascii="Consolas" w:hAnsi="Consolas" w:cs="Consolas"/>
                <w:sz w:val="16"/>
                <w:szCs w:val="16"/>
              </w:rPr>
              <w:t>04121985</w:t>
            </w:r>
          </w:p>
          <w:p w14:paraId="6BE44177" w14:textId="77777777" w:rsidR="00361AA1" w:rsidRDefault="00EB6DE3">
            <w:pPr>
              <w:pStyle w:val="TableText"/>
            </w:pPr>
            <w:r>
              <w:rPr>
                <w:color w:val="5B6573"/>
                <w:sz w:val="15"/>
                <w:szCs w:val="15"/>
              </w:rPr>
              <w:t>from AUTO000101</w:t>
            </w:r>
          </w:p>
        </w:tc>
        <w:tc>
          <w:tcPr>
            <w:tcW w:w="1300" w:type="dxa"/>
          </w:tcPr>
          <w:p w14:paraId="2EB0525D" w14:textId="77777777" w:rsidR="00361AA1" w:rsidRDefault="00EB6DE3">
            <w:pPr>
              <w:pStyle w:val="TableText"/>
            </w:pPr>
            <w:r>
              <w:rPr>
                <w:sz w:val="17"/>
                <w:szCs w:val="17"/>
              </w:rPr>
              <w:t>Always (required without a SIN)</w:t>
            </w:r>
          </w:p>
        </w:tc>
      </w:tr>
      <w:tr w:rsidR="00361AA1" w14:paraId="51F31CAE" w14:textId="77777777">
        <w:trPr>
          <w:cantSplit/>
        </w:trPr>
        <w:tc>
          <w:tcPr>
            <w:tcW w:w="2250" w:type="dxa"/>
          </w:tcPr>
          <w:p w14:paraId="70F52FB1" w14:textId="77777777" w:rsidR="00361AA1" w:rsidRDefault="00EB6DE3">
            <w:pPr>
              <w:pStyle w:val="TableText"/>
            </w:pPr>
            <w:r>
              <w:rPr>
                <w:rFonts w:ascii="Consolas" w:hAnsi="Consolas" w:cs="Consolas"/>
                <w:b/>
                <w:bCs/>
                <w:sz w:val="17"/>
                <w:szCs w:val="17"/>
              </w:rPr>
              <w:t>c1_phone</w:t>
            </w:r>
          </w:p>
          <w:p w14:paraId="093382E1" w14:textId="77777777" w:rsidR="00361AA1" w:rsidRDefault="00EB6DE3">
            <w:pPr>
              <w:pStyle w:val="TableText"/>
            </w:pPr>
            <w:r>
              <w:rPr>
                <w:color w:val="5B6573"/>
                <w:sz w:val="15"/>
                <w:szCs w:val="15"/>
              </w:rPr>
              <w:t>also c2_, c3_</w:t>
            </w:r>
          </w:p>
        </w:tc>
        <w:tc>
          <w:tcPr>
            <w:tcW w:w="3000" w:type="dxa"/>
          </w:tcPr>
          <w:p w14:paraId="1830A2AB" w14:textId="77777777" w:rsidR="00361AA1" w:rsidRDefault="00EB6DE3">
            <w:pPr>
              <w:pStyle w:val="TableText"/>
            </w:pPr>
            <w:r>
              <w:rPr>
                <w:sz w:val="17"/>
                <w:szCs w:val="17"/>
              </w:rPr>
              <w:t>Customer record: phone</w:t>
            </w:r>
          </w:p>
          <w:p w14:paraId="1CDD450D"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ADDRESS.ADR_PHONE</w:t>
            </w:r>
          </w:p>
        </w:tc>
        <w:tc>
          <w:tcPr>
            <w:tcW w:w="2900" w:type="dxa"/>
          </w:tcPr>
          <w:p w14:paraId="6FAECFC6" w14:textId="77777777" w:rsidR="00361AA1" w:rsidRDefault="00EB6DE3">
            <w:pPr>
              <w:pStyle w:val="TableText"/>
            </w:pPr>
            <w:r>
              <w:rPr>
                <w:sz w:val="17"/>
                <w:szCs w:val="17"/>
              </w:rPr>
              <w:t>Digits: 10 digits</w:t>
            </w:r>
          </w:p>
        </w:tc>
        <w:tc>
          <w:tcPr>
            <w:tcW w:w="1950" w:type="dxa"/>
          </w:tcPr>
          <w:p w14:paraId="2065C6C8" w14:textId="77777777" w:rsidR="00361AA1" w:rsidRDefault="00EB6DE3">
            <w:pPr>
              <w:pStyle w:val="TableText"/>
            </w:pPr>
            <w:r>
              <w:rPr>
                <w:sz w:val="17"/>
                <w:szCs w:val="17"/>
              </w:rPr>
              <w:t>Base 36 / J 9, positions 315-324</w:t>
            </w:r>
          </w:p>
        </w:tc>
        <w:tc>
          <w:tcPr>
            <w:tcW w:w="2280" w:type="dxa"/>
          </w:tcPr>
          <w:p w14:paraId="7B87B733" w14:textId="77777777" w:rsidR="00361AA1" w:rsidRDefault="00EB6DE3">
            <w:pPr>
              <w:pStyle w:val="TableText"/>
            </w:pPr>
            <w:r>
              <w:rPr>
                <w:rFonts w:ascii="Consolas" w:hAnsi="Consolas" w:cs="Consolas"/>
                <w:sz w:val="16"/>
                <w:szCs w:val="16"/>
              </w:rPr>
              <w:t>7805550101</w:t>
            </w:r>
          </w:p>
          <w:p w14:paraId="208C29D9" w14:textId="77777777" w:rsidR="00361AA1" w:rsidRDefault="00EB6DE3">
            <w:pPr>
              <w:pStyle w:val="TableText"/>
            </w:pPr>
            <w:r>
              <w:rPr>
                <w:color w:val="5B6573"/>
                <w:sz w:val="15"/>
                <w:szCs w:val="15"/>
              </w:rPr>
              <w:t>from AUTO000101</w:t>
            </w:r>
          </w:p>
        </w:tc>
        <w:tc>
          <w:tcPr>
            <w:tcW w:w="1300" w:type="dxa"/>
          </w:tcPr>
          <w:p w14:paraId="3C2E294C" w14:textId="77777777" w:rsidR="00361AA1" w:rsidRDefault="00EB6DE3">
            <w:pPr>
              <w:pStyle w:val="TableText"/>
            </w:pPr>
            <w:r>
              <w:rPr>
                <w:sz w:val="17"/>
                <w:szCs w:val="17"/>
              </w:rPr>
              <w:t>If known</w:t>
            </w:r>
          </w:p>
        </w:tc>
      </w:tr>
      <w:tr w:rsidR="00361AA1" w14:paraId="1CFA8FB0" w14:textId="77777777">
        <w:trPr>
          <w:cantSplit/>
        </w:trPr>
        <w:tc>
          <w:tcPr>
            <w:tcW w:w="2250" w:type="dxa"/>
          </w:tcPr>
          <w:p w14:paraId="76A01167" w14:textId="77777777" w:rsidR="00361AA1" w:rsidRDefault="00EB6DE3">
            <w:pPr>
              <w:pStyle w:val="TableText"/>
            </w:pPr>
            <w:r>
              <w:rPr>
                <w:rFonts w:ascii="Consolas" w:hAnsi="Consolas" w:cs="Consolas"/>
                <w:b/>
                <w:bCs/>
                <w:sz w:val="17"/>
                <w:szCs w:val="17"/>
              </w:rPr>
              <w:t>c1_address1</w:t>
            </w:r>
          </w:p>
          <w:p w14:paraId="75C8A695" w14:textId="77777777" w:rsidR="00361AA1" w:rsidRDefault="00EB6DE3">
            <w:pPr>
              <w:pStyle w:val="TableText"/>
            </w:pPr>
            <w:r>
              <w:rPr>
                <w:color w:val="5B6573"/>
                <w:sz w:val="15"/>
                <w:szCs w:val="15"/>
              </w:rPr>
              <w:t>also c2_, c3_</w:t>
            </w:r>
          </w:p>
        </w:tc>
        <w:tc>
          <w:tcPr>
            <w:tcW w:w="3000" w:type="dxa"/>
          </w:tcPr>
          <w:p w14:paraId="2DABA03C" w14:textId="77777777" w:rsidR="00361AA1" w:rsidRDefault="00EB6DE3">
            <w:pPr>
              <w:pStyle w:val="TableText"/>
            </w:pPr>
            <w:r>
              <w:rPr>
                <w:sz w:val="17"/>
                <w:szCs w:val="17"/>
              </w:rPr>
              <w:t>Customer mailing address, line 1</w:t>
            </w:r>
          </w:p>
          <w:p w14:paraId="2C2EEC40"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ADDRESS.ADR_ADDRESS1</w:t>
            </w:r>
          </w:p>
        </w:tc>
        <w:tc>
          <w:tcPr>
            <w:tcW w:w="2900" w:type="dxa"/>
          </w:tcPr>
          <w:p w14:paraId="1F2A0D8C" w14:textId="77777777" w:rsidR="00361AA1" w:rsidRDefault="00EB6DE3">
            <w:pPr>
              <w:pStyle w:val="TableText"/>
            </w:pPr>
            <w:r>
              <w:rPr>
                <w:sz w:val="17"/>
                <w:szCs w:val="17"/>
              </w:rPr>
              <w:t>Text: Street address or PO Box</w:t>
            </w:r>
          </w:p>
        </w:tc>
        <w:tc>
          <w:tcPr>
            <w:tcW w:w="1950" w:type="dxa"/>
          </w:tcPr>
          <w:p w14:paraId="2B56737A" w14:textId="77777777" w:rsidR="00361AA1" w:rsidRDefault="00EB6DE3">
            <w:pPr>
              <w:pStyle w:val="TableText"/>
            </w:pPr>
            <w:r>
              <w:rPr>
                <w:sz w:val="17"/>
                <w:szCs w:val="17"/>
              </w:rPr>
              <w:t>Base 40 / J2 13, positions 330-361</w:t>
            </w:r>
          </w:p>
        </w:tc>
        <w:tc>
          <w:tcPr>
            <w:tcW w:w="2280" w:type="dxa"/>
          </w:tcPr>
          <w:p w14:paraId="2E98CAF7" w14:textId="77777777" w:rsidR="00361AA1" w:rsidRDefault="00EB6DE3">
            <w:pPr>
              <w:pStyle w:val="TableText"/>
            </w:pPr>
            <w:r>
              <w:rPr>
                <w:rFonts w:ascii="Consolas" w:hAnsi="Consolas" w:cs="Consolas"/>
                <w:sz w:val="16"/>
                <w:szCs w:val="16"/>
              </w:rPr>
              <w:t>123·MAIN·ST·NW··················</w:t>
            </w:r>
          </w:p>
          <w:p w14:paraId="36AF2FB0" w14:textId="77777777" w:rsidR="00361AA1" w:rsidRDefault="00EB6DE3">
            <w:pPr>
              <w:pStyle w:val="TableText"/>
            </w:pPr>
            <w:r>
              <w:rPr>
                <w:color w:val="5B6573"/>
                <w:sz w:val="15"/>
                <w:szCs w:val="15"/>
              </w:rPr>
              <w:t>from AUTO000101</w:t>
            </w:r>
          </w:p>
        </w:tc>
        <w:tc>
          <w:tcPr>
            <w:tcW w:w="1300" w:type="dxa"/>
          </w:tcPr>
          <w:p w14:paraId="79C53120" w14:textId="77777777" w:rsidR="00361AA1" w:rsidRDefault="00EB6DE3">
            <w:pPr>
              <w:pStyle w:val="TableText"/>
            </w:pPr>
            <w:r>
              <w:rPr>
                <w:sz w:val="17"/>
                <w:szCs w:val="17"/>
              </w:rPr>
              <w:t>Always</w:t>
            </w:r>
          </w:p>
        </w:tc>
      </w:tr>
      <w:tr w:rsidR="00361AA1" w14:paraId="752B7D79" w14:textId="77777777">
        <w:trPr>
          <w:cantSplit/>
        </w:trPr>
        <w:tc>
          <w:tcPr>
            <w:tcW w:w="2250" w:type="dxa"/>
          </w:tcPr>
          <w:p w14:paraId="53671E8A" w14:textId="77777777" w:rsidR="00361AA1" w:rsidRDefault="00EB6DE3">
            <w:pPr>
              <w:pStyle w:val="TableText"/>
            </w:pPr>
            <w:r>
              <w:rPr>
                <w:rFonts w:ascii="Consolas" w:hAnsi="Consolas" w:cs="Consolas"/>
                <w:b/>
                <w:bCs/>
                <w:sz w:val="17"/>
                <w:szCs w:val="17"/>
              </w:rPr>
              <w:t>c1_address2</w:t>
            </w:r>
          </w:p>
          <w:p w14:paraId="360B788A" w14:textId="77777777" w:rsidR="00361AA1" w:rsidRDefault="00EB6DE3">
            <w:pPr>
              <w:pStyle w:val="TableText"/>
            </w:pPr>
            <w:r>
              <w:rPr>
                <w:color w:val="5B6573"/>
                <w:sz w:val="15"/>
                <w:szCs w:val="15"/>
              </w:rPr>
              <w:t>also c2_, c3_</w:t>
            </w:r>
          </w:p>
        </w:tc>
        <w:tc>
          <w:tcPr>
            <w:tcW w:w="3000" w:type="dxa"/>
          </w:tcPr>
          <w:p w14:paraId="711C08E4" w14:textId="77777777" w:rsidR="00361AA1" w:rsidRDefault="00EB6DE3">
            <w:pPr>
              <w:pStyle w:val="TableText"/>
            </w:pPr>
            <w:r>
              <w:rPr>
                <w:sz w:val="17"/>
                <w:szCs w:val="17"/>
              </w:rPr>
              <w:t>Customer mailing address, line 2</w:t>
            </w:r>
          </w:p>
          <w:p w14:paraId="5B8E0CF6"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ADDRESS.ADR_ADDRESS2</w:t>
            </w:r>
          </w:p>
        </w:tc>
        <w:tc>
          <w:tcPr>
            <w:tcW w:w="2900" w:type="dxa"/>
          </w:tcPr>
          <w:p w14:paraId="73941633" w14:textId="77777777" w:rsidR="00361AA1" w:rsidRDefault="00EB6DE3">
            <w:pPr>
              <w:pStyle w:val="TableText"/>
            </w:pPr>
            <w:r>
              <w:rPr>
                <w:sz w:val="17"/>
                <w:szCs w:val="17"/>
              </w:rPr>
              <w:t>Text: Unit, station, etc.</w:t>
            </w:r>
          </w:p>
        </w:tc>
        <w:tc>
          <w:tcPr>
            <w:tcW w:w="1950" w:type="dxa"/>
          </w:tcPr>
          <w:p w14:paraId="1324A4C1" w14:textId="77777777" w:rsidR="00361AA1" w:rsidRDefault="00EB6DE3">
            <w:pPr>
              <w:pStyle w:val="TableText"/>
            </w:pPr>
            <w:r>
              <w:rPr>
                <w:sz w:val="17"/>
                <w:szCs w:val="17"/>
              </w:rPr>
              <w:t>Base 41 / J2 14, positions 362-393</w:t>
            </w:r>
          </w:p>
        </w:tc>
        <w:tc>
          <w:tcPr>
            <w:tcW w:w="2280" w:type="dxa"/>
          </w:tcPr>
          <w:p w14:paraId="7FD14E43" w14:textId="77777777" w:rsidR="00361AA1" w:rsidRDefault="00EB6DE3">
            <w:pPr>
              <w:pStyle w:val="TableText"/>
            </w:pPr>
            <w:r>
              <w:rPr>
                <w:rFonts w:ascii="Consolas" w:hAnsi="Consolas" w:cs="Consolas"/>
                <w:sz w:val="16"/>
                <w:szCs w:val="16"/>
              </w:rPr>
              <w:t>UNIT·2··························</w:t>
            </w:r>
          </w:p>
          <w:p w14:paraId="1BB44B7D" w14:textId="77777777" w:rsidR="00361AA1" w:rsidRDefault="00EB6DE3">
            <w:pPr>
              <w:pStyle w:val="TableText"/>
            </w:pPr>
            <w:r>
              <w:rPr>
                <w:color w:val="5B6573"/>
                <w:sz w:val="15"/>
                <w:szCs w:val="15"/>
              </w:rPr>
              <w:t>from AUTO000102</w:t>
            </w:r>
          </w:p>
        </w:tc>
        <w:tc>
          <w:tcPr>
            <w:tcW w:w="1300" w:type="dxa"/>
          </w:tcPr>
          <w:p w14:paraId="6EC0CAA8" w14:textId="77777777" w:rsidR="00361AA1" w:rsidRDefault="00EB6DE3">
            <w:pPr>
              <w:pStyle w:val="TableText"/>
            </w:pPr>
            <w:r>
              <w:rPr>
                <w:sz w:val="17"/>
                <w:szCs w:val="17"/>
              </w:rPr>
              <w:t>If any</w:t>
            </w:r>
          </w:p>
        </w:tc>
      </w:tr>
      <w:tr w:rsidR="00361AA1" w14:paraId="4317E753" w14:textId="77777777">
        <w:trPr>
          <w:cantSplit/>
        </w:trPr>
        <w:tc>
          <w:tcPr>
            <w:tcW w:w="2250" w:type="dxa"/>
          </w:tcPr>
          <w:p w14:paraId="20798145" w14:textId="77777777" w:rsidR="00361AA1" w:rsidRDefault="00EB6DE3">
            <w:pPr>
              <w:pStyle w:val="TableText"/>
            </w:pPr>
            <w:r>
              <w:rPr>
                <w:rFonts w:ascii="Consolas" w:hAnsi="Consolas" w:cs="Consolas"/>
                <w:b/>
                <w:bCs/>
                <w:sz w:val="17"/>
                <w:szCs w:val="17"/>
              </w:rPr>
              <w:lastRenderedPageBreak/>
              <w:t>c1_city</w:t>
            </w:r>
          </w:p>
          <w:p w14:paraId="706106B6" w14:textId="77777777" w:rsidR="00361AA1" w:rsidRDefault="00EB6DE3">
            <w:pPr>
              <w:pStyle w:val="TableText"/>
            </w:pPr>
            <w:r>
              <w:rPr>
                <w:color w:val="5B6573"/>
                <w:sz w:val="15"/>
                <w:szCs w:val="15"/>
              </w:rPr>
              <w:t>also c2_, c3_</w:t>
            </w:r>
          </w:p>
        </w:tc>
        <w:tc>
          <w:tcPr>
            <w:tcW w:w="3000" w:type="dxa"/>
          </w:tcPr>
          <w:p w14:paraId="554B5B5E" w14:textId="77777777" w:rsidR="00361AA1" w:rsidRDefault="00EB6DE3">
            <w:pPr>
              <w:pStyle w:val="TableText"/>
            </w:pPr>
            <w:r>
              <w:rPr>
                <w:sz w:val="17"/>
                <w:szCs w:val="17"/>
              </w:rPr>
              <w:t>Customer mailing address: city</w:t>
            </w:r>
          </w:p>
          <w:p w14:paraId="46FD0AAD"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ADDRESS.ADR_CITY</w:t>
            </w:r>
          </w:p>
        </w:tc>
        <w:tc>
          <w:tcPr>
            <w:tcW w:w="2900" w:type="dxa"/>
          </w:tcPr>
          <w:p w14:paraId="748F6D67" w14:textId="77777777" w:rsidR="00361AA1" w:rsidRDefault="00EB6DE3">
            <w:pPr>
              <w:pStyle w:val="TableText"/>
            </w:pPr>
            <w:r>
              <w:rPr>
                <w:sz w:val="17"/>
                <w:szCs w:val="17"/>
              </w:rPr>
              <w:t>Text</w:t>
            </w:r>
          </w:p>
        </w:tc>
        <w:tc>
          <w:tcPr>
            <w:tcW w:w="1950" w:type="dxa"/>
          </w:tcPr>
          <w:p w14:paraId="3D651176" w14:textId="77777777" w:rsidR="00361AA1" w:rsidRDefault="00EB6DE3">
            <w:pPr>
              <w:pStyle w:val="TableText"/>
            </w:pPr>
            <w:r>
              <w:rPr>
                <w:sz w:val="17"/>
                <w:szCs w:val="17"/>
              </w:rPr>
              <w:t>Base 42 / J2 15, positions 394-413</w:t>
            </w:r>
          </w:p>
        </w:tc>
        <w:tc>
          <w:tcPr>
            <w:tcW w:w="2280" w:type="dxa"/>
          </w:tcPr>
          <w:p w14:paraId="695BBE3F" w14:textId="77777777" w:rsidR="00361AA1" w:rsidRDefault="00EB6DE3">
            <w:pPr>
              <w:pStyle w:val="TableText"/>
            </w:pPr>
            <w:r>
              <w:rPr>
                <w:rFonts w:ascii="Consolas" w:hAnsi="Consolas" w:cs="Consolas"/>
                <w:sz w:val="16"/>
                <w:szCs w:val="16"/>
              </w:rPr>
              <w:t>EDMONTON············</w:t>
            </w:r>
          </w:p>
          <w:p w14:paraId="7F9E63AE" w14:textId="77777777" w:rsidR="00361AA1" w:rsidRDefault="00EB6DE3">
            <w:pPr>
              <w:pStyle w:val="TableText"/>
            </w:pPr>
            <w:r>
              <w:rPr>
                <w:color w:val="5B6573"/>
                <w:sz w:val="15"/>
                <w:szCs w:val="15"/>
              </w:rPr>
              <w:t>from AUTO000101</w:t>
            </w:r>
          </w:p>
        </w:tc>
        <w:tc>
          <w:tcPr>
            <w:tcW w:w="1300" w:type="dxa"/>
          </w:tcPr>
          <w:p w14:paraId="7A630085" w14:textId="77777777" w:rsidR="00361AA1" w:rsidRDefault="00EB6DE3">
            <w:pPr>
              <w:pStyle w:val="TableText"/>
            </w:pPr>
            <w:r>
              <w:rPr>
                <w:sz w:val="17"/>
                <w:szCs w:val="17"/>
              </w:rPr>
              <w:t>Always</w:t>
            </w:r>
          </w:p>
        </w:tc>
      </w:tr>
      <w:tr w:rsidR="00361AA1" w14:paraId="3B6ECA46" w14:textId="77777777">
        <w:trPr>
          <w:cantSplit/>
        </w:trPr>
        <w:tc>
          <w:tcPr>
            <w:tcW w:w="2250" w:type="dxa"/>
          </w:tcPr>
          <w:p w14:paraId="0712427B" w14:textId="77777777" w:rsidR="00361AA1" w:rsidRDefault="00EB6DE3">
            <w:pPr>
              <w:pStyle w:val="TableText"/>
            </w:pPr>
            <w:r>
              <w:rPr>
                <w:rFonts w:ascii="Consolas" w:hAnsi="Consolas" w:cs="Consolas"/>
                <w:b/>
                <w:bCs/>
                <w:sz w:val="17"/>
                <w:szCs w:val="17"/>
              </w:rPr>
              <w:t>c1_province</w:t>
            </w:r>
          </w:p>
          <w:p w14:paraId="628D2EAA" w14:textId="77777777" w:rsidR="00361AA1" w:rsidRDefault="00EB6DE3">
            <w:pPr>
              <w:pStyle w:val="TableText"/>
            </w:pPr>
            <w:r>
              <w:rPr>
                <w:color w:val="5B6573"/>
                <w:sz w:val="15"/>
                <w:szCs w:val="15"/>
              </w:rPr>
              <w:t>also c2_, c3_</w:t>
            </w:r>
          </w:p>
        </w:tc>
        <w:tc>
          <w:tcPr>
            <w:tcW w:w="3000" w:type="dxa"/>
          </w:tcPr>
          <w:p w14:paraId="5D44229F" w14:textId="77777777" w:rsidR="00361AA1" w:rsidRDefault="00EB6DE3">
            <w:pPr>
              <w:pStyle w:val="TableText"/>
            </w:pPr>
            <w:r>
              <w:rPr>
                <w:sz w:val="17"/>
                <w:szCs w:val="17"/>
              </w:rPr>
              <w:t>Customer mailing address: province</w:t>
            </w:r>
          </w:p>
          <w:p w14:paraId="19F11910"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ADDRESS.ADR_STATE_CD</w:t>
            </w:r>
          </w:p>
        </w:tc>
        <w:tc>
          <w:tcPr>
            <w:tcW w:w="2900" w:type="dxa"/>
          </w:tcPr>
          <w:p w14:paraId="515B327C" w14:textId="77777777" w:rsidR="00361AA1" w:rsidRDefault="00EB6DE3">
            <w:pPr>
              <w:pStyle w:val="TableText"/>
            </w:pPr>
            <w:r>
              <w:rPr>
                <w:sz w:val="17"/>
                <w:szCs w:val="17"/>
              </w:rPr>
              <w:t>Code (any case): AB, BC, MB, NB, NL, NS, NT, NU, ON, PE, QC, SK, YT</w:t>
            </w:r>
          </w:p>
        </w:tc>
        <w:tc>
          <w:tcPr>
            <w:tcW w:w="1950" w:type="dxa"/>
          </w:tcPr>
          <w:p w14:paraId="32AC9750" w14:textId="77777777" w:rsidR="00361AA1" w:rsidRDefault="00EB6DE3">
            <w:pPr>
              <w:pStyle w:val="TableText"/>
            </w:pPr>
            <w:r>
              <w:rPr>
                <w:sz w:val="17"/>
                <w:szCs w:val="17"/>
              </w:rPr>
              <w:t>Base 43 / J2 16, positions 414-415</w:t>
            </w:r>
          </w:p>
        </w:tc>
        <w:tc>
          <w:tcPr>
            <w:tcW w:w="2280" w:type="dxa"/>
          </w:tcPr>
          <w:p w14:paraId="2235B0DB" w14:textId="77777777" w:rsidR="00361AA1" w:rsidRDefault="00EB6DE3">
            <w:pPr>
              <w:pStyle w:val="TableText"/>
            </w:pPr>
            <w:r>
              <w:rPr>
                <w:rFonts w:ascii="Consolas" w:hAnsi="Consolas" w:cs="Consolas"/>
                <w:sz w:val="16"/>
                <w:szCs w:val="16"/>
              </w:rPr>
              <w:t>AB</w:t>
            </w:r>
          </w:p>
          <w:p w14:paraId="00CE7E68" w14:textId="77777777" w:rsidR="00361AA1" w:rsidRDefault="00EB6DE3">
            <w:pPr>
              <w:pStyle w:val="TableText"/>
            </w:pPr>
            <w:r>
              <w:rPr>
                <w:color w:val="5B6573"/>
                <w:sz w:val="15"/>
                <w:szCs w:val="15"/>
              </w:rPr>
              <w:t>from AUTO000101</w:t>
            </w:r>
          </w:p>
        </w:tc>
        <w:tc>
          <w:tcPr>
            <w:tcW w:w="1300" w:type="dxa"/>
          </w:tcPr>
          <w:p w14:paraId="0CD3FBC7" w14:textId="77777777" w:rsidR="00361AA1" w:rsidRDefault="00EB6DE3">
            <w:pPr>
              <w:pStyle w:val="TableText"/>
            </w:pPr>
            <w:r>
              <w:rPr>
                <w:sz w:val="17"/>
                <w:szCs w:val="17"/>
              </w:rPr>
              <w:t>Always</w:t>
            </w:r>
          </w:p>
        </w:tc>
      </w:tr>
      <w:tr w:rsidR="00361AA1" w14:paraId="317B0378" w14:textId="77777777">
        <w:trPr>
          <w:cantSplit/>
        </w:trPr>
        <w:tc>
          <w:tcPr>
            <w:tcW w:w="2250" w:type="dxa"/>
          </w:tcPr>
          <w:p w14:paraId="2452C1A0" w14:textId="77777777" w:rsidR="00361AA1" w:rsidRDefault="00EB6DE3">
            <w:pPr>
              <w:pStyle w:val="TableText"/>
            </w:pPr>
            <w:r>
              <w:rPr>
                <w:rFonts w:ascii="Consolas" w:hAnsi="Consolas" w:cs="Consolas"/>
                <w:b/>
                <w:bCs/>
                <w:sz w:val="17"/>
                <w:szCs w:val="17"/>
              </w:rPr>
              <w:t>c1_postal_code</w:t>
            </w:r>
          </w:p>
          <w:p w14:paraId="15DADF5C" w14:textId="77777777" w:rsidR="00361AA1" w:rsidRDefault="00EB6DE3">
            <w:pPr>
              <w:pStyle w:val="TableText"/>
            </w:pPr>
            <w:r>
              <w:rPr>
                <w:color w:val="5B6573"/>
                <w:sz w:val="15"/>
                <w:szCs w:val="15"/>
              </w:rPr>
              <w:t>also c2_, c3_</w:t>
            </w:r>
          </w:p>
        </w:tc>
        <w:tc>
          <w:tcPr>
            <w:tcW w:w="3000" w:type="dxa"/>
          </w:tcPr>
          <w:p w14:paraId="08B783CC" w14:textId="77777777" w:rsidR="00361AA1" w:rsidRDefault="00EB6DE3">
            <w:pPr>
              <w:pStyle w:val="TableText"/>
            </w:pPr>
            <w:r>
              <w:rPr>
                <w:sz w:val="17"/>
                <w:szCs w:val="17"/>
              </w:rPr>
              <w:t>Customer mailing address: postal code</w:t>
            </w:r>
          </w:p>
          <w:p w14:paraId="0347E581"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ADDRESS.ADR_ZIP</w:t>
            </w:r>
          </w:p>
        </w:tc>
        <w:tc>
          <w:tcPr>
            <w:tcW w:w="2900" w:type="dxa"/>
          </w:tcPr>
          <w:p w14:paraId="783C48C5" w14:textId="77777777" w:rsidR="00361AA1" w:rsidRDefault="00EB6DE3">
            <w:pPr>
              <w:pStyle w:val="TableText"/>
            </w:pPr>
            <w:r>
              <w:rPr>
                <w:sz w:val="17"/>
                <w:szCs w:val="17"/>
              </w:rPr>
              <w:t>Code (any case): A1A 1A1</w:t>
            </w:r>
          </w:p>
        </w:tc>
        <w:tc>
          <w:tcPr>
            <w:tcW w:w="1950" w:type="dxa"/>
          </w:tcPr>
          <w:p w14:paraId="3BC0B5A4" w14:textId="77777777" w:rsidR="00361AA1" w:rsidRDefault="00EB6DE3">
            <w:pPr>
              <w:pStyle w:val="TableText"/>
            </w:pPr>
            <w:r>
              <w:rPr>
                <w:sz w:val="17"/>
                <w:szCs w:val="17"/>
              </w:rPr>
              <w:t>Base 44 / J2 17, positions 416-424</w:t>
            </w:r>
          </w:p>
        </w:tc>
        <w:tc>
          <w:tcPr>
            <w:tcW w:w="2280" w:type="dxa"/>
          </w:tcPr>
          <w:p w14:paraId="6B0519BC" w14:textId="77777777" w:rsidR="00361AA1" w:rsidRDefault="00EB6DE3">
            <w:pPr>
              <w:pStyle w:val="TableText"/>
            </w:pPr>
            <w:r>
              <w:rPr>
                <w:rFonts w:ascii="Consolas" w:hAnsi="Consolas" w:cs="Consolas"/>
                <w:sz w:val="16"/>
                <w:szCs w:val="16"/>
              </w:rPr>
              <w:t>T5J0N3···</w:t>
            </w:r>
          </w:p>
          <w:p w14:paraId="3DB9343D" w14:textId="77777777" w:rsidR="00361AA1" w:rsidRDefault="00EB6DE3">
            <w:pPr>
              <w:pStyle w:val="TableText"/>
            </w:pPr>
            <w:r>
              <w:rPr>
                <w:color w:val="5B6573"/>
                <w:sz w:val="15"/>
                <w:szCs w:val="15"/>
              </w:rPr>
              <w:t>from AUTO000101</w:t>
            </w:r>
          </w:p>
        </w:tc>
        <w:tc>
          <w:tcPr>
            <w:tcW w:w="1300" w:type="dxa"/>
          </w:tcPr>
          <w:p w14:paraId="0515D437" w14:textId="77777777" w:rsidR="00361AA1" w:rsidRDefault="00EB6DE3">
            <w:pPr>
              <w:pStyle w:val="TableText"/>
            </w:pPr>
            <w:r>
              <w:rPr>
                <w:sz w:val="17"/>
                <w:szCs w:val="17"/>
              </w:rPr>
              <w:t>Always</w:t>
            </w:r>
          </w:p>
        </w:tc>
      </w:tr>
      <w:tr w:rsidR="00361AA1" w14:paraId="5ED80746" w14:textId="77777777">
        <w:trPr>
          <w:cantSplit/>
        </w:trPr>
        <w:tc>
          <w:tcPr>
            <w:tcW w:w="2250" w:type="dxa"/>
          </w:tcPr>
          <w:p w14:paraId="5740E2FE" w14:textId="77777777" w:rsidR="00361AA1" w:rsidRDefault="00EB6DE3">
            <w:pPr>
              <w:pStyle w:val="TableText"/>
            </w:pPr>
            <w:r>
              <w:rPr>
                <w:rFonts w:ascii="Consolas" w:hAnsi="Consolas" w:cs="Consolas"/>
                <w:b/>
                <w:bCs/>
                <w:sz w:val="17"/>
                <w:szCs w:val="17"/>
              </w:rPr>
              <w:t>c1_identity_change</w:t>
            </w:r>
          </w:p>
          <w:p w14:paraId="6F51004A" w14:textId="77777777" w:rsidR="00361AA1" w:rsidRDefault="00EB6DE3">
            <w:pPr>
              <w:pStyle w:val="TableText"/>
            </w:pPr>
            <w:r>
              <w:rPr>
                <w:color w:val="5B6573"/>
                <w:sz w:val="15"/>
                <w:szCs w:val="15"/>
              </w:rPr>
              <w:t>also c2_, c3_</w:t>
            </w:r>
          </w:p>
        </w:tc>
        <w:tc>
          <w:tcPr>
            <w:tcW w:w="3000" w:type="dxa"/>
          </w:tcPr>
          <w:p w14:paraId="118504CE" w14:textId="77777777" w:rsidR="00361AA1" w:rsidRDefault="00EB6DE3">
            <w:pPr>
              <w:pStyle w:val="TableText"/>
            </w:pPr>
            <w:r>
              <w:rPr>
                <w:sz w:val="17"/>
                <w:szCs w:val="17"/>
              </w:rPr>
              <w:t>Customer maintenance log: what changed this month</w:t>
            </w:r>
          </w:p>
          <w:p w14:paraId="3716184C"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Customer maintenance (CUS_MAINT) history</w:t>
            </w:r>
          </w:p>
        </w:tc>
        <w:tc>
          <w:tcPr>
            <w:tcW w:w="2900" w:type="dxa"/>
          </w:tcPr>
          <w:p w14:paraId="65AEDDB2" w14:textId="77777777" w:rsidR="00361AA1" w:rsidRDefault="00EB6DE3">
            <w:pPr>
              <w:pStyle w:val="TableText"/>
            </w:pPr>
            <w:r>
              <w:rPr>
                <w:sz w:val="17"/>
                <w:szCs w:val="17"/>
              </w:rPr>
              <w:t>Code (any case): This month only: NAME, ADDRESS, SIN, or e.g. NAME+ADDRESS</w:t>
            </w:r>
          </w:p>
        </w:tc>
        <w:tc>
          <w:tcPr>
            <w:tcW w:w="1950" w:type="dxa"/>
          </w:tcPr>
          <w:p w14:paraId="007BD773" w14:textId="77777777" w:rsidR="00361AA1" w:rsidRDefault="00EB6DE3">
            <w:pPr>
              <w:pStyle w:val="TableText"/>
            </w:pPr>
            <w:r>
              <w:rPr>
                <w:sz w:val="17"/>
                <w:szCs w:val="17"/>
              </w:rPr>
              <w:t>Base 29 / J 2, positions 231-231</w:t>
            </w:r>
          </w:p>
        </w:tc>
        <w:tc>
          <w:tcPr>
            <w:tcW w:w="2280" w:type="dxa"/>
          </w:tcPr>
          <w:p w14:paraId="2A050BD4" w14:textId="77777777" w:rsidR="00361AA1" w:rsidRDefault="00EB6DE3">
            <w:pPr>
              <w:pStyle w:val="TableText"/>
            </w:pPr>
            <w:r>
              <w:rPr>
                <w:rFonts w:ascii="Consolas" w:hAnsi="Consolas" w:cs="Consolas"/>
                <w:sz w:val="16"/>
                <w:szCs w:val="16"/>
              </w:rPr>
              <w:t>3</w:t>
            </w:r>
          </w:p>
          <w:p w14:paraId="1EA38E93" w14:textId="77777777" w:rsidR="00361AA1" w:rsidRDefault="00EB6DE3">
            <w:pPr>
              <w:pStyle w:val="TableText"/>
            </w:pPr>
            <w:r>
              <w:rPr>
                <w:color w:val="5B6573"/>
                <w:sz w:val="15"/>
                <w:szCs w:val="15"/>
              </w:rPr>
              <w:t>from AUTO000103</w:t>
            </w:r>
          </w:p>
        </w:tc>
        <w:tc>
          <w:tcPr>
            <w:tcW w:w="1300" w:type="dxa"/>
          </w:tcPr>
          <w:p w14:paraId="03A1521E" w14:textId="77777777" w:rsidR="00361AA1" w:rsidRDefault="00EB6DE3">
            <w:pPr>
              <w:pStyle w:val="TableText"/>
            </w:pPr>
            <w:r>
              <w:rPr>
                <w:sz w:val="17"/>
                <w:szCs w:val="17"/>
              </w:rPr>
              <w:t>Only in the month of a change</w:t>
            </w:r>
          </w:p>
        </w:tc>
      </w:tr>
      <w:tr w:rsidR="00361AA1" w14:paraId="6A8FFB98" w14:textId="77777777">
        <w:trPr>
          <w:cantSplit/>
        </w:trPr>
        <w:tc>
          <w:tcPr>
            <w:tcW w:w="2250" w:type="dxa"/>
          </w:tcPr>
          <w:p w14:paraId="209BFDBB" w14:textId="77777777" w:rsidR="00361AA1" w:rsidRDefault="00EB6DE3">
            <w:pPr>
              <w:pStyle w:val="TableText"/>
            </w:pPr>
            <w:r>
              <w:rPr>
                <w:rFonts w:ascii="Consolas" w:hAnsi="Consolas" w:cs="Consolas"/>
                <w:b/>
                <w:bCs/>
                <w:sz w:val="17"/>
                <w:szCs w:val="17"/>
              </w:rPr>
              <w:t>c1_insolvency_type</w:t>
            </w:r>
          </w:p>
          <w:p w14:paraId="1B61C34E" w14:textId="77777777" w:rsidR="00361AA1" w:rsidRDefault="00EB6DE3">
            <w:pPr>
              <w:pStyle w:val="TableText"/>
            </w:pPr>
            <w:r>
              <w:rPr>
                <w:color w:val="5B6573"/>
                <w:sz w:val="15"/>
                <w:szCs w:val="15"/>
              </w:rPr>
              <w:t>also c2_, c3_</w:t>
            </w:r>
          </w:p>
        </w:tc>
        <w:tc>
          <w:tcPr>
            <w:tcW w:w="3000" w:type="dxa"/>
          </w:tcPr>
          <w:p w14:paraId="108E4F0C" w14:textId="77777777" w:rsidR="00361AA1" w:rsidRDefault="00EB6DE3">
            <w:pPr>
              <w:pStyle w:val="TableText"/>
            </w:pPr>
            <w:r>
              <w:rPr>
                <w:sz w:val="17"/>
                <w:szCs w:val="17"/>
              </w:rPr>
              <w:t>Notice from the trustee, court or counselling agency</w:t>
            </w:r>
          </w:p>
          <w:p w14:paraId="3E7B2C51"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Bankruptcy details on the account</w:t>
            </w:r>
          </w:p>
        </w:tc>
        <w:tc>
          <w:tcPr>
            <w:tcW w:w="2900" w:type="dxa"/>
          </w:tcPr>
          <w:p w14:paraId="165FF8AB" w14:textId="77777777" w:rsidR="00361AA1" w:rsidRDefault="00EB6DE3">
            <w:pPr>
              <w:pStyle w:val="TableText"/>
            </w:pPr>
            <w:r>
              <w:rPr>
                <w:sz w:val="17"/>
                <w:szCs w:val="17"/>
              </w:rPr>
              <w:t>Code (any case): BANKRUPTCY, PROPOSAL, OPD, COUNSELLING or RECEIVERSHIP</w:t>
            </w:r>
          </w:p>
        </w:tc>
        <w:tc>
          <w:tcPr>
            <w:tcW w:w="1950" w:type="dxa"/>
          </w:tcPr>
          <w:p w14:paraId="7AD37868" w14:textId="77777777" w:rsidR="00361AA1" w:rsidRDefault="00EB6DE3">
            <w:pPr>
              <w:pStyle w:val="TableText"/>
            </w:pPr>
            <w:r>
              <w:rPr>
                <w:sz w:val="17"/>
                <w:szCs w:val="17"/>
              </w:rPr>
              <w:t>Base 17A, 38 / J 11, positions 326-327</w:t>
            </w:r>
          </w:p>
        </w:tc>
        <w:tc>
          <w:tcPr>
            <w:tcW w:w="2280" w:type="dxa"/>
          </w:tcPr>
          <w:p w14:paraId="1DBF2824" w14:textId="77777777" w:rsidR="00361AA1" w:rsidRDefault="00EB6DE3">
            <w:pPr>
              <w:pStyle w:val="TableText"/>
            </w:pPr>
            <w:r>
              <w:rPr>
                <w:rFonts w:ascii="Consolas" w:hAnsi="Consolas" w:cs="Consolas"/>
                <w:sz w:val="16"/>
                <w:szCs w:val="16"/>
              </w:rPr>
              <w:t>B·</w:t>
            </w:r>
          </w:p>
          <w:p w14:paraId="4973B861" w14:textId="77777777" w:rsidR="00361AA1" w:rsidRDefault="00EB6DE3">
            <w:pPr>
              <w:pStyle w:val="TableText"/>
            </w:pPr>
            <w:r>
              <w:rPr>
                <w:color w:val="5B6573"/>
                <w:sz w:val="15"/>
                <w:szCs w:val="15"/>
              </w:rPr>
              <w:t>from AUTO000106</w:t>
            </w:r>
          </w:p>
        </w:tc>
        <w:tc>
          <w:tcPr>
            <w:tcW w:w="1300" w:type="dxa"/>
          </w:tcPr>
          <w:p w14:paraId="77755021" w14:textId="77777777" w:rsidR="00361AA1" w:rsidRDefault="00EB6DE3">
            <w:pPr>
              <w:pStyle w:val="TableText"/>
            </w:pPr>
            <w:r>
              <w:rPr>
                <w:sz w:val="17"/>
                <w:szCs w:val="17"/>
              </w:rPr>
              <w:t>When the person is insolvent</w:t>
            </w:r>
          </w:p>
        </w:tc>
      </w:tr>
      <w:tr w:rsidR="00361AA1" w14:paraId="154860D9" w14:textId="77777777">
        <w:trPr>
          <w:cantSplit/>
        </w:trPr>
        <w:tc>
          <w:tcPr>
            <w:tcW w:w="2250" w:type="dxa"/>
          </w:tcPr>
          <w:p w14:paraId="30B3EEEE" w14:textId="77777777" w:rsidR="00361AA1" w:rsidRDefault="00EB6DE3">
            <w:pPr>
              <w:pStyle w:val="TableText"/>
            </w:pPr>
            <w:r>
              <w:rPr>
                <w:rFonts w:ascii="Consolas" w:hAnsi="Consolas" w:cs="Consolas"/>
                <w:b/>
                <w:bCs/>
                <w:sz w:val="17"/>
                <w:szCs w:val="17"/>
              </w:rPr>
              <w:t>c1_insolvency_stage</w:t>
            </w:r>
          </w:p>
          <w:p w14:paraId="01E1EBD8" w14:textId="77777777" w:rsidR="00361AA1" w:rsidRDefault="00EB6DE3">
            <w:pPr>
              <w:pStyle w:val="TableText"/>
            </w:pPr>
            <w:r>
              <w:rPr>
                <w:color w:val="5B6573"/>
                <w:sz w:val="15"/>
                <w:szCs w:val="15"/>
              </w:rPr>
              <w:t>also c2_, c3_</w:t>
            </w:r>
          </w:p>
        </w:tc>
        <w:tc>
          <w:tcPr>
            <w:tcW w:w="3000" w:type="dxa"/>
          </w:tcPr>
          <w:p w14:paraId="5321669B" w14:textId="77777777" w:rsidR="00361AA1" w:rsidRDefault="00EB6DE3">
            <w:pPr>
              <w:pStyle w:val="TableText"/>
            </w:pPr>
            <w:r>
              <w:rPr>
                <w:sz w:val="17"/>
                <w:szCs w:val="17"/>
              </w:rPr>
              <w:t>Same notice: filed, discharged, dismissed or withdrawn</w:t>
            </w:r>
          </w:p>
          <w:p w14:paraId="436A176F"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Bankruptcy disposition</w:t>
            </w:r>
          </w:p>
        </w:tc>
        <w:tc>
          <w:tcPr>
            <w:tcW w:w="2900" w:type="dxa"/>
          </w:tcPr>
          <w:p w14:paraId="5811E6F9" w14:textId="77777777" w:rsidR="00361AA1" w:rsidRDefault="00EB6DE3">
            <w:pPr>
              <w:pStyle w:val="TableText"/>
            </w:pPr>
            <w:r>
              <w:rPr>
                <w:sz w:val="17"/>
                <w:szCs w:val="17"/>
              </w:rPr>
              <w:t>Code (any case): FILED, COMPLETED (discharged), DISMISSED (annulled) or WITHDRAWN</w:t>
            </w:r>
          </w:p>
        </w:tc>
        <w:tc>
          <w:tcPr>
            <w:tcW w:w="1950" w:type="dxa"/>
          </w:tcPr>
          <w:p w14:paraId="41D6BCA4" w14:textId="77777777" w:rsidR="00361AA1" w:rsidRDefault="00EB6DE3">
            <w:pPr>
              <w:pStyle w:val="TableText"/>
            </w:pPr>
            <w:r>
              <w:rPr>
                <w:sz w:val="17"/>
                <w:szCs w:val="17"/>
              </w:rPr>
              <w:t>Base 38 / J 11 (worked out by the engine)</w:t>
            </w:r>
          </w:p>
        </w:tc>
        <w:tc>
          <w:tcPr>
            <w:tcW w:w="2280" w:type="dxa"/>
          </w:tcPr>
          <w:p w14:paraId="660FC5C7" w14:textId="77777777" w:rsidR="00361AA1" w:rsidRDefault="00361AA1">
            <w:pPr>
              <w:pStyle w:val="TableText"/>
            </w:pPr>
          </w:p>
        </w:tc>
        <w:tc>
          <w:tcPr>
            <w:tcW w:w="1300" w:type="dxa"/>
          </w:tcPr>
          <w:p w14:paraId="06235A35" w14:textId="77777777" w:rsidR="00361AA1" w:rsidRDefault="00EB6DE3">
            <w:pPr>
              <w:pStyle w:val="TableText"/>
            </w:pPr>
            <w:r>
              <w:rPr>
                <w:sz w:val="17"/>
                <w:szCs w:val="17"/>
              </w:rPr>
              <w:t>With insolvency_type</w:t>
            </w:r>
          </w:p>
        </w:tc>
      </w:tr>
      <w:tr w:rsidR="00361AA1" w14:paraId="2087CD13" w14:textId="77777777">
        <w:trPr>
          <w:cantSplit/>
        </w:trPr>
        <w:tc>
          <w:tcPr>
            <w:tcW w:w="2250" w:type="dxa"/>
          </w:tcPr>
          <w:p w14:paraId="14B82426" w14:textId="77777777" w:rsidR="00361AA1" w:rsidRDefault="00EB6DE3">
            <w:pPr>
              <w:pStyle w:val="TableText"/>
            </w:pPr>
            <w:r>
              <w:rPr>
                <w:rFonts w:ascii="Consolas" w:hAnsi="Consolas" w:cs="Consolas"/>
                <w:b/>
                <w:bCs/>
                <w:sz w:val="17"/>
                <w:szCs w:val="17"/>
              </w:rPr>
              <w:t>c1_insolvency_date</w:t>
            </w:r>
          </w:p>
          <w:p w14:paraId="774F8BEF" w14:textId="77777777" w:rsidR="00361AA1" w:rsidRDefault="00EB6DE3">
            <w:pPr>
              <w:pStyle w:val="TableText"/>
            </w:pPr>
            <w:r>
              <w:rPr>
                <w:color w:val="5B6573"/>
                <w:sz w:val="15"/>
                <w:szCs w:val="15"/>
              </w:rPr>
              <w:t>also c2_, c3_</w:t>
            </w:r>
          </w:p>
        </w:tc>
        <w:tc>
          <w:tcPr>
            <w:tcW w:w="3000" w:type="dxa"/>
          </w:tcPr>
          <w:p w14:paraId="41B850A0" w14:textId="77777777" w:rsidR="00361AA1" w:rsidRDefault="00EB6DE3">
            <w:pPr>
              <w:pStyle w:val="TableText"/>
            </w:pPr>
            <w:r>
              <w:rPr>
                <w:sz w:val="17"/>
                <w:szCs w:val="17"/>
              </w:rPr>
              <w:t>Same notice: filing or decision date</w:t>
            </w:r>
          </w:p>
          <w:p w14:paraId="56F9ED41" w14:textId="77777777" w:rsidR="00361AA1" w:rsidRDefault="00EB6DE3">
            <w:pPr>
              <w:pStyle w:val="TableText"/>
            </w:pPr>
            <w:r>
              <w:rPr>
                <w:b/>
                <w:bCs/>
                <w:color w:val="5B6573"/>
                <w:sz w:val="15"/>
                <w:szCs w:val="15"/>
              </w:rPr>
              <w:t xml:space="preserve">OFSLL: </w:t>
            </w:r>
            <w:r>
              <w:rPr>
                <w:rFonts w:ascii="Consolas" w:hAnsi="Consolas" w:cs="Consolas"/>
                <w:color w:val="5B6573"/>
                <w:sz w:val="15"/>
                <w:szCs w:val="15"/>
              </w:rPr>
              <w:t>Bankruptcy notice date</w:t>
            </w:r>
          </w:p>
        </w:tc>
        <w:tc>
          <w:tcPr>
            <w:tcW w:w="2900" w:type="dxa"/>
          </w:tcPr>
          <w:p w14:paraId="4D0FBC5E" w14:textId="77777777" w:rsidR="00361AA1" w:rsidRDefault="00EB6DE3">
            <w:pPr>
              <w:pStyle w:val="TableText"/>
            </w:pPr>
            <w:r>
              <w:rPr>
                <w:sz w:val="17"/>
                <w:szCs w:val="17"/>
              </w:rPr>
              <w:t>Date YYYY-MM-DD: Filing / decision date</w:t>
            </w:r>
          </w:p>
        </w:tc>
        <w:tc>
          <w:tcPr>
            <w:tcW w:w="1950" w:type="dxa"/>
          </w:tcPr>
          <w:p w14:paraId="6FBA2F3F" w14:textId="77777777" w:rsidR="00361AA1" w:rsidRDefault="00EB6DE3">
            <w:pPr>
              <w:pStyle w:val="TableText"/>
            </w:pPr>
            <w:r>
              <w:rPr>
                <w:sz w:val="17"/>
                <w:szCs w:val="17"/>
              </w:rPr>
              <w:t>Base 25 (worked out by the engine)</w:t>
            </w:r>
          </w:p>
        </w:tc>
        <w:tc>
          <w:tcPr>
            <w:tcW w:w="2280" w:type="dxa"/>
          </w:tcPr>
          <w:p w14:paraId="54B38091" w14:textId="77777777" w:rsidR="00361AA1" w:rsidRDefault="00361AA1">
            <w:pPr>
              <w:pStyle w:val="TableText"/>
            </w:pPr>
          </w:p>
        </w:tc>
        <w:tc>
          <w:tcPr>
            <w:tcW w:w="1300" w:type="dxa"/>
          </w:tcPr>
          <w:p w14:paraId="05581E1C" w14:textId="77777777" w:rsidR="00361AA1" w:rsidRDefault="00EB6DE3">
            <w:pPr>
              <w:pStyle w:val="TableText"/>
            </w:pPr>
            <w:r>
              <w:rPr>
                <w:sz w:val="17"/>
                <w:szCs w:val="17"/>
              </w:rPr>
              <w:t>With insolvency_type</w:t>
            </w:r>
          </w:p>
        </w:tc>
      </w:tr>
      <w:tr w:rsidR="00361AA1" w14:paraId="36CE1D8E" w14:textId="77777777">
        <w:trPr>
          <w:cantSplit/>
        </w:trPr>
        <w:tc>
          <w:tcPr>
            <w:tcW w:w="2250" w:type="dxa"/>
          </w:tcPr>
          <w:p w14:paraId="14D30E86" w14:textId="77777777" w:rsidR="00361AA1" w:rsidRDefault="00EB6DE3">
            <w:pPr>
              <w:pStyle w:val="TableText"/>
            </w:pPr>
            <w:r>
              <w:rPr>
                <w:rFonts w:ascii="Consolas" w:hAnsi="Consolas" w:cs="Consolas"/>
                <w:b/>
                <w:bCs/>
                <w:sz w:val="17"/>
                <w:szCs w:val="17"/>
              </w:rPr>
              <w:t>c1_insolvency_includes_account</w:t>
            </w:r>
          </w:p>
          <w:p w14:paraId="7FE0DC21" w14:textId="77777777" w:rsidR="00361AA1" w:rsidRDefault="00EB6DE3">
            <w:pPr>
              <w:pStyle w:val="TableText"/>
            </w:pPr>
            <w:r>
              <w:rPr>
                <w:color w:val="5B6573"/>
                <w:sz w:val="15"/>
                <w:szCs w:val="15"/>
              </w:rPr>
              <w:t>also c2_, c3_</w:t>
            </w:r>
          </w:p>
        </w:tc>
        <w:tc>
          <w:tcPr>
            <w:tcW w:w="3000" w:type="dxa"/>
          </w:tcPr>
          <w:p w14:paraId="7069D9B1" w14:textId="77777777" w:rsidR="00361AA1" w:rsidRDefault="00EB6DE3">
            <w:pPr>
              <w:pStyle w:val="TableText"/>
            </w:pPr>
            <w:r>
              <w:rPr>
                <w:sz w:val="17"/>
                <w:szCs w:val="17"/>
              </w:rPr>
              <w:t>Trustee’s list of included debts</w:t>
            </w:r>
          </w:p>
        </w:tc>
        <w:tc>
          <w:tcPr>
            <w:tcW w:w="2900" w:type="dxa"/>
          </w:tcPr>
          <w:p w14:paraId="27D1574F" w14:textId="77777777" w:rsidR="00361AA1" w:rsidRDefault="00EB6DE3">
            <w:pPr>
              <w:pStyle w:val="TableText"/>
            </w:pPr>
            <w:r>
              <w:rPr>
                <w:sz w:val="17"/>
                <w:szCs w:val="17"/>
              </w:rPr>
              <w:t>Y or N: Y if this account is in the insolvency (default Y)</w:t>
            </w:r>
          </w:p>
        </w:tc>
        <w:tc>
          <w:tcPr>
            <w:tcW w:w="1950" w:type="dxa"/>
          </w:tcPr>
          <w:p w14:paraId="250F3CDB" w14:textId="77777777" w:rsidR="00361AA1" w:rsidRDefault="00EB6DE3">
            <w:pPr>
              <w:pStyle w:val="TableText"/>
            </w:pPr>
            <w:r>
              <w:rPr>
                <w:sz w:val="17"/>
                <w:szCs w:val="17"/>
              </w:rPr>
              <w:t>Base 38 (worked out by the engine)</w:t>
            </w:r>
          </w:p>
        </w:tc>
        <w:tc>
          <w:tcPr>
            <w:tcW w:w="2280" w:type="dxa"/>
          </w:tcPr>
          <w:p w14:paraId="549E5827" w14:textId="77777777" w:rsidR="00361AA1" w:rsidRDefault="00361AA1">
            <w:pPr>
              <w:pStyle w:val="TableText"/>
            </w:pPr>
          </w:p>
        </w:tc>
        <w:tc>
          <w:tcPr>
            <w:tcW w:w="1300" w:type="dxa"/>
          </w:tcPr>
          <w:p w14:paraId="59A8ABA7" w14:textId="77777777" w:rsidR="00361AA1" w:rsidRDefault="00EB6DE3">
            <w:pPr>
              <w:pStyle w:val="TableText"/>
            </w:pPr>
            <w:r>
              <w:rPr>
                <w:sz w:val="17"/>
                <w:szCs w:val="17"/>
              </w:rPr>
              <w:t>With insolvency_type</w:t>
            </w:r>
          </w:p>
        </w:tc>
      </w:tr>
    </w:tbl>
    <w:p w14:paraId="1C509C0B" w14:textId="77777777" w:rsidR="00361AA1" w:rsidRDefault="00361AA1">
      <w:pPr>
        <w:pStyle w:val="Spacer"/>
      </w:pPr>
    </w:p>
    <w:p w14:paraId="5B7F0219" w14:textId="77777777" w:rsidR="00361AA1" w:rsidRDefault="00361AA1">
      <w:pPr>
        <w:sectPr w:rsidR="00361AA1">
          <w:footerReference w:type="default" r:id="rId33"/>
          <w:pgSz w:w="15840" w:h="12240" w:orient="landscape"/>
          <w:pgMar w:top="1080" w:right="1080" w:bottom="1080" w:left="1080" w:header="540" w:footer="540" w:gutter="0"/>
          <w:cols w:space="720"/>
          <w:docGrid w:linePitch="360"/>
        </w:sectPr>
      </w:pPr>
    </w:p>
    <w:p w14:paraId="32806A73" w14:textId="77777777" w:rsidR="00361AA1" w:rsidRDefault="00EB6DE3">
      <w:pPr>
        <w:pStyle w:val="Heading1"/>
      </w:pPr>
      <w:bookmarkStart w:id="16" w:name="_Toc241733121"/>
      <w:r>
        <w:lastRenderedPageBreak/>
        <w:t>7. Where the real values go</w:t>
      </w:r>
      <w:bookmarkEnd w:id="16"/>
    </w:p>
    <w:p w14:paraId="038090CD" w14:textId="77777777" w:rsidR="00361AA1" w:rsidRDefault="00EB6DE3">
      <w:pPr>
        <w:pStyle w:val="NoteCaution"/>
      </w:pPr>
      <w:r>
        <w:rPr>
          <w:b/>
          <w:bCs/>
        </w:rPr>
        <w:t>Never type into the TXT file.</w:t>
      </w:r>
      <w:r>
        <w:t xml:space="preserve"> Every record is fixed-width and the trailer totals are counted from the records, so a hand edit shifts fields or breaks the totals. Put the real values into the two inputs below and rebuild.</w:t>
      </w:r>
    </w:p>
    <w:p w14:paraId="763FC5D6" w14:textId="77777777" w:rsidR="00361AA1" w:rsidRDefault="00361AA1">
      <w:pPr>
        <w:pStyle w:val="Spacer"/>
      </w:pPr>
    </w:p>
    <w:p w14:paraId="079599E2" w14:textId="77777777" w:rsidR="00361AA1" w:rsidRDefault="00EB6DE3">
      <w:pPr>
        <w:pStyle w:val="Heading2"/>
      </w:pPr>
      <w:bookmarkStart w:id="17" w:name="_Toc241733122"/>
      <w:r>
        <w:t>7.1 The settings (config.json, or the boxes in the browser builder)</w:t>
      </w:r>
      <w:bookmarkEnd w:id="17"/>
    </w:p>
    <w:tbl>
      <w:tblPr>
        <w:tblStyle w:val="HandbookTable"/>
        <w:tblW w:w="10080" w:type="dxa"/>
        <w:tblLayout w:type="fixed"/>
        <w:tblLook w:val="0620" w:firstRow="1" w:lastRow="0" w:firstColumn="0" w:lastColumn="0" w:noHBand="1" w:noVBand="1"/>
      </w:tblPr>
      <w:tblGrid>
        <w:gridCol w:w="2100"/>
        <w:gridCol w:w="2900"/>
        <w:gridCol w:w="3080"/>
        <w:gridCol w:w="2000"/>
      </w:tblGrid>
      <w:tr w:rsidR="00361AA1" w14:paraId="4DF875F9" w14:textId="77777777">
        <w:trPr>
          <w:cantSplit/>
          <w:tblHeader/>
        </w:trPr>
        <w:tc>
          <w:tcPr>
            <w:tcW w:w="2100" w:type="dxa"/>
            <w:shd w:val="clear" w:color="auto" w:fill="1F4E79"/>
          </w:tcPr>
          <w:p w14:paraId="113D1F63" w14:textId="77777777" w:rsidR="00361AA1" w:rsidRDefault="00EB6DE3">
            <w:pPr>
              <w:pStyle w:val="TableText"/>
              <w:keepNext/>
            </w:pPr>
            <w:r>
              <w:rPr>
                <w:b/>
                <w:bCs/>
                <w:color w:val="FFFFFF"/>
              </w:rPr>
              <w:t>Setting</w:t>
            </w:r>
          </w:p>
        </w:tc>
        <w:tc>
          <w:tcPr>
            <w:tcW w:w="2900" w:type="dxa"/>
            <w:shd w:val="clear" w:color="auto" w:fill="1F4E79"/>
          </w:tcPr>
          <w:p w14:paraId="70E9D9DA" w14:textId="77777777" w:rsidR="00361AA1" w:rsidRDefault="00EB6DE3">
            <w:pPr>
              <w:pStyle w:val="TableText"/>
              <w:keepNext/>
            </w:pPr>
            <w:r>
              <w:rPr>
                <w:b/>
                <w:bCs/>
                <w:color w:val="FFFFFF"/>
              </w:rPr>
              <w:t>Now (test file)</w:t>
            </w:r>
          </w:p>
        </w:tc>
        <w:tc>
          <w:tcPr>
            <w:tcW w:w="3080" w:type="dxa"/>
            <w:shd w:val="clear" w:color="auto" w:fill="1F4E79"/>
          </w:tcPr>
          <w:p w14:paraId="56576592" w14:textId="77777777" w:rsidR="00361AA1" w:rsidRDefault="00EB6DE3">
            <w:pPr>
              <w:pStyle w:val="TableText"/>
              <w:keepNext/>
            </w:pPr>
            <w:r>
              <w:rPr>
                <w:b/>
                <w:bCs/>
                <w:color w:val="FFFFFF"/>
              </w:rPr>
              <w:t>What to put</w:t>
            </w:r>
          </w:p>
        </w:tc>
        <w:tc>
          <w:tcPr>
            <w:tcW w:w="2000" w:type="dxa"/>
            <w:shd w:val="clear" w:color="auto" w:fill="1F4E79"/>
          </w:tcPr>
          <w:p w14:paraId="71E08919" w14:textId="77777777" w:rsidR="00361AA1" w:rsidRDefault="00EB6DE3">
            <w:pPr>
              <w:pStyle w:val="TableText"/>
              <w:keepNext/>
            </w:pPr>
            <w:r>
              <w:rPr>
                <w:b/>
                <w:bCs/>
                <w:color w:val="FFFFFF"/>
              </w:rPr>
              <w:t>Where it lands</w:t>
            </w:r>
          </w:p>
        </w:tc>
      </w:tr>
      <w:tr w:rsidR="00361AA1" w14:paraId="7BE61D74" w14:textId="77777777">
        <w:trPr>
          <w:cantSplit/>
        </w:trPr>
        <w:tc>
          <w:tcPr>
            <w:tcW w:w="2100" w:type="dxa"/>
          </w:tcPr>
          <w:p w14:paraId="4FD2AEE4" w14:textId="77777777" w:rsidR="00361AA1" w:rsidRDefault="00EB6DE3">
            <w:pPr>
              <w:pStyle w:val="TableText"/>
            </w:pPr>
            <w:r>
              <w:rPr>
                <w:rFonts w:ascii="Consolas" w:hAnsi="Consolas" w:cs="Consolas"/>
                <w:b/>
                <w:bCs/>
                <w:sz w:val="17"/>
                <w:szCs w:val="17"/>
              </w:rPr>
              <w:t>period</w:t>
            </w:r>
          </w:p>
        </w:tc>
        <w:tc>
          <w:tcPr>
            <w:tcW w:w="2900" w:type="dxa"/>
          </w:tcPr>
          <w:p w14:paraId="608C4E12" w14:textId="77777777" w:rsidR="00361AA1" w:rsidRDefault="00EB6DE3">
            <w:pPr>
              <w:pStyle w:val="TableText"/>
            </w:pPr>
            <w:r>
              <w:rPr>
                <w:rFonts w:ascii="Consolas" w:hAnsi="Consolas" w:cs="Consolas"/>
                <w:sz w:val="17"/>
                <w:szCs w:val="17"/>
              </w:rPr>
              <w:t>2026-09</w:t>
            </w:r>
          </w:p>
        </w:tc>
        <w:tc>
          <w:tcPr>
            <w:tcW w:w="3080" w:type="dxa"/>
          </w:tcPr>
          <w:p w14:paraId="019C024D" w14:textId="77777777" w:rsidR="00361AA1" w:rsidRDefault="00EB6DE3">
            <w:pPr>
              <w:pStyle w:val="TableText"/>
            </w:pPr>
            <w:r>
              <w:t>The month being reported, YYYY-MM.</w:t>
            </w:r>
          </w:p>
        </w:tc>
        <w:tc>
          <w:tcPr>
            <w:tcW w:w="2000" w:type="dxa"/>
          </w:tcPr>
          <w:p w14:paraId="5910FDD1" w14:textId="77777777" w:rsidR="00361AA1" w:rsidRDefault="00EB6DE3">
            <w:pPr>
              <w:pStyle w:val="TableText"/>
            </w:pPr>
            <w:r>
              <w:t>Dates in every record fall in this month</w:t>
            </w:r>
          </w:p>
        </w:tc>
      </w:tr>
      <w:tr w:rsidR="00361AA1" w14:paraId="31987744" w14:textId="77777777">
        <w:trPr>
          <w:cantSplit/>
        </w:trPr>
        <w:tc>
          <w:tcPr>
            <w:tcW w:w="2100" w:type="dxa"/>
          </w:tcPr>
          <w:p w14:paraId="4604F156" w14:textId="77777777" w:rsidR="00361AA1" w:rsidRDefault="00EB6DE3">
            <w:pPr>
              <w:pStyle w:val="TableText"/>
            </w:pPr>
            <w:r>
              <w:rPr>
                <w:rFonts w:ascii="Consolas" w:hAnsi="Consolas" w:cs="Consolas"/>
                <w:b/>
                <w:bCs/>
                <w:sz w:val="17"/>
                <w:szCs w:val="17"/>
              </w:rPr>
              <w:t>created</w:t>
            </w:r>
          </w:p>
        </w:tc>
        <w:tc>
          <w:tcPr>
            <w:tcW w:w="2900" w:type="dxa"/>
          </w:tcPr>
          <w:p w14:paraId="46AB565F" w14:textId="77777777" w:rsidR="00361AA1" w:rsidRDefault="00EB6DE3">
            <w:pPr>
              <w:pStyle w:val="TableText"/>
            </w:pPr>
            <w:r>
              <w:rPr>
                <w:rFonts w:ascii="Consolas" w:hAnsi="Consolas" w:cs="Consolas"/>
                <w:sz w:val="17"/>
                <w:szCs w:val="17"/>
              </w:rPr>
              <w:t>2026-10-02</w:t>
            </w:r>
          </w:p>
        </w:tc>
        <w:tc>
          <w:tcPr>
            <w:tcW w:w="3080" w:type="dxa"/>
          </w:tcPr>
          <w:p w14:paraId="361D4418" w14:textId="77777777" w:rsidR="00361AA1" w:rsidRDefault="00EB6DE3">
            <w:pPr>
              <w:pStyle w:val="TableText"/>
            </w:pPr>
            <w:r>
              <w:t>The day the file is built (after month end), YYYY-MM-DD. Blank = today.</w:t>
            </w:r>
          </w:p>
        </w:tc>
        <w:tc>
          <w:tcPr>
            <w:tcW w:w="2000" w:type="dxa"/>
          </w:tcPr>
          <w:p w14:paraId="1BCA0E6F" w14:textId="77777777" w:rsidR="00361AA1" w:rsidRDefault="00EB6DE3">
            <w:pPr>
              <w:pStyle w:val="TableText"/>
            </w:pPr>
            <w:r>
              <w:t>Header, positions 56-63</w:t>
            </w:r>
          </w:p>
        </w:tc>
      </w:tr>
      <w:tr w:rsidR="00361AA1" w14:paraId="4E164A7A" w14:textId="77777777">
        <w:trPr>
          <w:cantSplit/>
        </w:trPr>
        <w:tc>
          <w:tcPr>
            <w:tcW w:w="2100" w:type="dxa"/>
            <w:shd w:val="clear" w:color="auto" w:fill="FFF2CC"/>
          </w:tcPr>
          <w:p w14:paraId="4124355C" w14:textId="77777777" w:rsidR="00361AA1" w:rsidRDefault="00EB6DE3">
            <w:pPr>
              <w:pStyle w:val="TableText"/>
            </w:pPr>
            <w:r>
              <w:rPr>
                <w:rFonts w:ascii="Consolas" w:hAnsi="Consolas" w:cs="Consolas"/>
                <w:b/>
                <w:bCs/>
                <w:sz w:val="17"/>
                <w:szCs w:val="17"/>
              </w:rPr>
              <w:t>equifaxProgramId</w:t>
            </w:r>
          </w:p>
        </w:tc>
        <w:tc>
          <w:tcPr>
            <w:tcW w:w="2900" w:type="dxa"/>
            <w:shd w:val="clear" w:color="auto" w:fill="FFF2CC"/>
          </w:tcPr>
          <w:p w14:paraId="251FD31B" w14:textId="77777777" w:rsidR="00361AA1" w:rsidRDefault="00EB6DE3">
            <w:pPr>
              <w:pStyle w:val="TableText"/>
            </w:pPr>
            <w:r>
              <w:rPr>
                <w:rFonts w:ascii="Consolas" w:hAnsi="Consolas" w:cs="Consolas"/>
                <w:sz w:val="17"/>
                <w:szCs w:val="17"/>
              </w:rPr>
              <w:t>EFXPENDING</w:t>
            </w:r>
          </w:p>
        </w:tc>
        <w:tc>
          <w:tcPr>
            <w:tcW w:w="3080" w:type="dxa"/>
            <w:shd w:val="clear" w:color="auto" w:fill="FFF2CC"/>
          </w:tcPr>
          <w:p w14:paraId="50F26DA0" w14:textId="77777777" w:rsidR="00361AA1" w:rsidRDefault="00EB6DE3">
            <w:pPr>
              <w:pStyle w:val="TableText"/>
            </w:pPr>
            <w:r>
              <w:rPr>
                <w:b/>
                <w:bCs/>
              </w:rPr>
              <w:t>Replace:</w:t>
            </w:r>
            <w:r>
              <w:t xml:space="preserve"> The Program Identifier from Equifax Canada.</w:t>
            </w:r>
          </w:p>
        </w:tc>
        <w:tc>
          <w:tcPr>
            <w:tcW w:w="2000" w:type="dxa"/>
            <w:shd w:val="clear" w:color="auto" w:fill="FFF2CC"/>
          </w:tcPr>
          <w:p w14:paraId="7F648384" w14:textId="77777777" w:rsidR="00361AA1" w:rsidRDefault="00EB6DE3">
            <w:pPr>
              <w:pStyle w:val="TableText"/>
            </w:pPr>
            <w:r>
              <w:t>Header, positions 23-32</w:t>
            </w:r>
          </w:p>
        </w:tc>
      </w:tr>
      <w:tr w:rsidR="00361AA1" w14:paraId="6384223A" w14:textId="77777777">
        <w:trPr>
          <w:cantSplit/>
        </w:trPr>
        <w:tc>
          <w:tcPr>
            <w:tcW w:w="2100" w:type="dxa"/>
            <w:shd w:val="clear" w:color="auto" w:fill="FFF2CC"/>
          </w:tcPr>
          <w:p w14:paraId="4833F6F9" w14:textId="77777777" w:rsidR="00361AA1" w:rsidRDefault="00EB6DE3">
            <w:pPr>
              <w:pStyle w:val="TableText"/>
            </w:pPr>
            <w:r>
              <w:rPr>
                <w:rFonts w:ascii="Consolas" w:hAnsi="Consolas" w:cs="Consolas"/>
                <w:b/>
                <w:bCs/>
                <w:sz w:val="17"/>
                <w:szCs w:val="17"/>
              </w:rPr>
              <w:t>identificationNumber</w:t>
            </w:r>
          </w:p>
        </w:tc>
        <w:tc>
          <w:tcPr>
            <w:tcW w:w="2900" w:type="dxa"/>
            <w:shd w:val="clear" w:color="auto" w:fill="FFF2CC"/>
          </w:tcPr>
          <w:p w14:paraId="0C968155" w14:textId="77777777" w:rsidR="00361AA1" w:rsidRDefault="00EB6DE3">
            <w:pPr>
              <w:pStyle w:val="TableText"/>
            </w:pPr>
            <w:r>
              <w:rPr>
                <w:rFonts w:ascii="Consolas" w:hAnsi="Consolas" w:cs="Consolas"/>
                <w:sz w:val="17"/>
                <w:szCs w:val="17"/>
              </w:rPr>
              <w:t>PENDINGID01</w:t>
            </w:r>
          </w:p>
        </w:tc>
        <w:tc>
          <w:tcPr>
            <w:tcW w:w="3080" w:type="dxa"/>
            <w:shd w:val="clear" w:color="auto" w:fill="FFF2CC"/>
          </w:tcPr>
          <w:p w14:paraId="04EC4950" w14:textId="77777777" w:rsidR="00361AA1" w:rsidRDefault="00EB6DE3">
            <w:pPr>
              <w:pStyle w:val="TableText"/>
            </w:pPr>
            <w:r>
              <w:rPr>
                <w:b/>
                <w:bCs/>
              </w:rPr>
              <w:t>Replace:</w:t>
            </w:r>
            <w:r>
              <w:t xml:space="preserve"> Our own company or branch code (Section 5).</w:t>
            </w:r>
          </w:p>
        </w:tc>
        <w:tc>
          <w:tcPr>
            <w:tcW w:w="2000" w:type="dxa"/>
            <w:shd w:val="clear" w:color="auto" w:fill="FFF2CC"/>
          </w:tcPr>
          <w:p w14:paraId="77C534B6" w14:textId="77777777" w:rsidR="00361AA1" w:rsidRDefault="00EB6DE3">
            <w:pPr>
              <w:pStyle w:val="TableText"/>
            </w:pPr>
            <w:r>
              <w:t>Every account record, positions 21-40</w:t>
            </w:r>
          </w:p>
        </w:tc>
      </w:tr>
      <w:tr w:rsidR="00361AA1" w14:paraId="1F03F865" w14:textId="77777777">
        <w:trPr>
          <w:cantSplit/>
        </w:trPr>
        <w:tc>
          <w:tcPr>
            <w:tcW w:w="2100" w:type="dxa"/>
          </w:tcPr>
          <w:p w14:paraId="5F21EB80" w14:textId="77777777" w:rsidR="00361AA1" w:rsidRDefault="00EB6DE3">
            <w:pPr>
              <w:pStyle w:val="TableText"/>
            </w:pPr>
            <w:r>
              <w:rPr>
                <w:rFonts w:ascii="Consolas" w:hAnsi="Consolas" w:cs="Consolas"/>
                <w:b/>
                <w:bCs/>
                <w:sz w:val="17"/>
                <w:szCs w:val="17"/>
              </w:rPr>
              <w:t>reporterName</w:t>
            </w:r>
          </w:p>
        </w:tc>
        <w:tc>
          <w:tcPr>
            <w:tcW w:w="2900" w:type="dxa"/>
          </w:tcPr>
          <w:p w14:paraId="335484F0" w14:textId="77777777" w:rsidR="00361AA1" w:rsidRDefault="00EB6DE3">
            <w:pPr>
              <w:pStyle w:val="TableText"/>
            </w:pPr>
            <w:r>
              <w:rPr>
                <w:rFonts w:ascii="Consolas" w:hAnsi="Consolas" w:cs="Consolas"/>
                <w:sz w:val="17"/>
                <w:szCs w:val="17"/>
              </w:rPr>
              <w:t>SAMPLE LENDING CO</w:t>
            </w:r>
          </w:p>
        </w:tc>
        <w:tc>
          <w:tcPr>
            <w:tcW w:w="3080" w:type="dxa"/>
          </w:tcPr>
          <w:p w14:paraId="4C7CB331" w14:textId="77777777" w:rsidR="00361AA1" w:rsidRDefault="00EB6DE3">
            <w:pPr>
              <w:pStyle w:val="TableText"/>
            </w:pPr>
            <w:r>
              <w:t>Our legal name as Equifax Canada has it (up to 40 characters).</w:t>
            </w:r>
          </w:p>
        </w:tc>
        <w:tc>
          <w:tcPr>
            <w:tcW w:w="2000" w:type="dxa"/>
          </w:tcPr>
          <w:p w14:paraId="66F34DFE" w14:textId="77777777" w:rsidR="00361AA1" w:rsidRDefault="00EB6DE3">
            <w:pPr>
              <w:pStyle w:val="TableText"/>
            </w:pPr>
            <w:r>
              <w:t>Header, positions 80-119</w:t>
            </w:r>
          </w:p>
        </w:tc>
      </w:tr>
      <w:tr w:rsidR="00361AA1" w14:paraId="692D262C" w14:textId="77777777">
        <w:trPr>
          <w:cantSplit/>
        </w:trPr>
        <w:tc>
          <w:tcPr>
            <w:tcW w:w="2100" w:type="dxa"/>
          </w:tcPr>
          <w:p w14:paraId="765CFC7A" w14:textId="77777777" w:rsidR="00361AA1" w:rsidRDefault="00EB6DE3">
            <w:pPr>
              <w:pStyle w:val="TableText"/>
            </w:pPr>
            <w:r>
              <w:rPr>
                <w:rFonts w:ascii="Consolas" w:hAnsi="Consolas" w:cs="Consolas"/>
                <w:b/>
                <w:bCs/>
                <w:sz w:val="17"/>
                <w:szCs w:val="17"/>
              </w:rPr>
              <w:t>reporterAddress</w:t>
            </w:r>
          </w:p>
        </w:tc>
        <w:tc>
          <w:tcPr>
            <w:tcW w:w="2900" w:type="dxa"/>
          </w:tcPr>
          <w:p w14:paraId="684EC097" w14:textId="77777777" w:rsidR="00361AA1" w:rsidRDefault="00EB6DE3">
            <w:pPr>
              <w:pStyle w:val="TableText"/>
            </w:pPr>
            <w:r>
              <w:rPr>
                <w:rFonts w:ascii="Consolas" w:hAnsi="Consolas" w:cs="Consolas"/>
                <w:sz w:val="17"/>
                <w:szCs w:val="17"/>
              </w:rPr>
              <w:t>100 EXAMPLE AVE NW EDMONTON AB T5J0N3</w:t>
            </w:r>
          </w:p>
        </w:tc>
        <w:tc>
          <w:tcPr>
            <w:tcW w:w="3080" w:type="dxa"/>
          </w:tcPr>
          <w:p w14:paraId="303F4CD4" w14:textId="77777777" w:rsidR="00361AA1" w:rsidRDefault="00EB6DE3">
            <w:pPr>
              <w:pStyle w:val="TableText"/>
            </w:pPr>
            <w:r>
              <w:t>Our office address (up to 96 characters).</w:t>
            </w:r>
          </w:p>
        </w:tc>
        <w:tc>
          <w:tcPr>
            <w:tcW w:w="2000" w:type="dxa"/>
          </w:tcPr>
          <w:p w14:paraId="0773310B" w14:textId="77777777" w:rsidR="00361AA1" w:rsidRDefault="00EB6DE3">
            <w:pPr>
              <w:pStyle w:val="TableText"/>
            </w:pPr>
            <w:r>
              <w:t>Header, positions 120-215</w:t>
            </w:r>
          </w:p>
        </w:tc>
      </w:tr>
      <w:tr w:rsidR="00361AA1" w14:paraId="220E637A" w14:textId="77777777">
        <w:trPr>
          <w:cantSplit/>
        </w:trPr>
        <w:tc>
          <w:tcPr>
            <w:tcW w:w="2100" w:type="dxa"/>
          </w:tcPr>
          <w:p w14:paraId="041E4226" w14:textId="77777777" w:rsidR="00361AA1" w:rsidRDefault="00EB6DE3">
            <w:pPr>
              <w:pStyle w:val="TableText"/>
            </w:pPr>
            <w:r>
              <w:rPr>
                <w:rFonts w:ascii="Consolas" w:hAnsi="Consolas" w:cs="Consolas"/>
                <w:b/>
                <w:bCs/>
                <w:sz w:val="17"/>
                <w:szCs w:val="17"/>
              </w:rPr>
              <w:t>reporterPhone</w:t>
            </w:r>
          </w:p>
        </w:tc>
        <w:tc>
          <w:tcPr>
            <w:tcW w:w="2900" w:type="dxa"/>
          </w:tcPr>
          <w:p w14:paraId="17DC6F51" w14:textId="77777777" w:rsidR="00361AA1" w:rsidRDefault="00EB6DE3">
            <w:pPr>
              <w:pStyle w:val="TableText"/>
            </w:pPr>
            <w:r>
              <w:rPr>
                <w:rFonts w:ascii="Consolas" w:hAnsi="Consolas" w:cs="Consolas"/>
                <w:sz w:val="17"/>
                <w:szCs w:val="17"/>
              </w:rPr>
              <w:t>7805550100</w:t>
            </w:r>
          </w:p>
        </w:tc>
        <w:tc>
          <w:tcPr>
            <w:tcW w:w="3080" w:type="dxa"/>
          </w:tcPr>
          <w:p w14:paraId="7EA74326" w14:textId="77777777" w:rsidR="00361AA1" w:rsidRDefault="00EB6DE3">
            <w:pPr>
              <w:pStyle w:val="TableText"/>
            </w:pPr>
            <w:r>
              <w:t>Our phone number, 10 digits.</w:t>
            </w:r>
          </w:p>
        </w:tc>
        <w:tc>
          <w:tcPr>
            <w:tcW w:w="2000" w:type="dxa"/>
          </w:tcPr>
          <w:p w14:paraId="71C80901" w14:textId="77777777" w:rsidR="00361AA1" w:rsidRDefault="00EB6DE3">
            <w:pPr>
              <w:pStyle w:val="TableText"/>
            </w:pPr>
            <w:r>
              <w:t>Header, positions 216-225</w:t>
            </w:r>
          </w:p>
        </w:tc>
      </w:tr>
      <w:tr w:rsidR="00361AA1" w14:paraId="64BEA3B7" w14:textId="77777777">
        <w:trPr>
          <w:cantSplit/>
        </w:trPr>
        <w:tc>
          <w:tcPr>
            <w:tcW w:w="2100" w:type="dxa"/>
          </w:tcPr>
          <w:p w14:paraId="1D0AF964" w14:textId="77777777" w:rsidR="00361AA1" w:rsidRDefault="00EB6DE3">
            <w:pPr>
              <w:pStyle w:val="TableText"/>
            </w:pPr>
            <w:r>
              <w:rPr>
                <w:rFonts w:ascii="Consolas" w:hAnsi="Consolas" w:cs="Consolas"/>
                <w:b/>
                <w:bCs/>
                <w:sz w:val="17"/>
                <w:szCs w:val="17"/>
              </w:rPr>
              <w:t>softwareVendor</w:t>
            </w:r>
          </w:p>
        </w:tc>
        <w:tc>
          <w:tcPr>
            <w:tcW w:w="2900" w:type="dxa"/>
          </w:tcPr>
          <w:p w14:paraId="490E4266" w14:textId="77777777" w:rsidR="00361AA1" w:rsidRDefault="00EB6DE3">
            <w:pPr>
              <w:pStyle w:val="TableText"/>
            </w:pPr>
            <w:r>
              <w:rPr>
                <w:rFonts w:ascii="Consolas" w:hAnsi="Consolas" w:cs="Consolas"/>
                <w:sz w:val="17"/>
                <w:szCs w:val="17"/>
              </w:rPr>
              <w:t>IN-HOUSE</w:t>
            </w:r>
          </w:p>
        </w:tc>
        <w:tc>
          <w:tcPr>
            <w:tcW w:w="3080" w:type="dxa"/>
          </w:tcPr>
          <w:p w14:paraId="4316316D" w14:textId="77777777" w:rsidR="00361AA1" w:rsidRDefault="00EB6DE3">
            <w:pPr>
              <w:pStyle w:val="TableText"/>
            </w:pPr>
            <w:r>
              <w:t>Who made the software that builds the file.</w:t>
            </w:r>
          </w:p>
        </w:tc>
        <w:tc>
          <w:tcPr>
            <w:tcW w:w="2000" w:type="dxa"/>
          </w:tcPr>
          <w:p w14:paraId="4572EB6E" w14:textId="77777777" w:rsidR="00361AA1" w:rsidRDefault="00EB6DE3">
            <w:pPr>
              <w:pStyle w:val="TableText"/>
            </w:pPr>
            <w:r>
              <w:t>Header</w:t>
            </w:r>
          </w:p>
        </w:tc>
      </w:tr>
      <w:tr w:rsidR="00361AA1" w14:paraId="25AA1856" w14:textId="77777777">
        <w:trPr>
          <w:cantSplit/>
        </w:trPr>
        <w:tc>
          <w:tcPr>
            <w:tcW w:w="2100" w:type="dxa"/>
          </w:tcPr>
          <w:p w14:paraId="009B8BA3" w14:textId="77777777" w:rsidR="00361AA1" w:rsidRDefault="00EB6DE3">
            <w:pPr>
              <w:pStyle w:val="TableText"/>
            </w:pPr>
            <w:r>
              <w:rPr>
                <w:rFonts w:ascii="Consolas" w:hAnsi="Consolas" w:cs="Consolas"/>
                <w:b/>
                <w:bCs/>
                <w:sz w:val="17"/>
                <w:szCs w:val="17"/>
              </w:rPr>
              <w:t>softwareVersion</w:t>
            </w:r>
          </w:p>
        </w:tc>
        <w:tc>
          <w:tcPr>
            <w:tcW w:w="2900" w:type="dxa"/>
          </w:tcPr>
          <w:p w14:paraId="6A488BC2" w14:textId="77777777" w:rsidR="00361AA1" w:rsidRDefault="00EB6DE3">
            <w:pPr>
              <w:pStyle w:val="TableText"/>
            </w:pPr>
            <w:r>
              <w:rPr>
                <w:rFonts w:ascii="Consolas" w:hAnsi="Consolas" w:cs="Consolas"/>
                <w:sz w:val="17"/>
                <w:szCs w:val="17"/>
              </w:rPr>
              <w:t>1.0</w:t>
            </w:r>
          </w:p>
        </w:tc>
        <w:tc>
          <w:tcPr>
            <w:tcW w:w="3080" w:type="dxa"/>
          </w:tcPr>
          <w:p w14:paraId="7C267D5F" w14:textId="77777777" w:rsidR="00361AA1" w:rsidRDefault="00EB6DE3">
            <w:pPr>
              <w:pStyle w:val="TableText"/>
            </w:pPr>
            <w:r>
              <w:t>Its version.</w:t>
            </w:r>
          </w:p>
        </w:tc>
        <w:tc>
          <w:tcPr>
            <w:tcW w:w="2000" w:type="dxa"/>
          </w:tcPr>
          <w:p w14:paraId="6BA4A064" w14:textId="77777777" w:rsidR="00361AA1" w:rsidRDefault="00EB6DE3">
            <w:pPr>
              <w:pStyle w:val="TableText"/>
            </w:pPr>
            <w:r>
              <w:t>Header</w:t>
            </w:r>
          </w:p>
        </w:tc>
      </w:tr>
      <w:tr w:rsidR="00361AA1" w14:paraId="457E7385" w14:textId="77777777">
        <w:trPr>
          <w:cantSplit/>
        </w:trPr>
        <w:tc>
          <w:tcPr>
            <w:tcW w:w="2100" w:type="dxa"/>
          </w:tcPr>
          <w:p w14:paraId="09746666" w14:textId="77777777" w:rsidR="00361AA1" w:rsidRDefault="00EB6DE3">
            <w:pPr>
              <w:pStyle w:val="TableText"/>
            </w:pPr>
            <w:r>
              <w:rPr>
                <w:rFonts w:ascii="Consolas" w:hAnsi="Consolas" w:cs="Consolas"/>
                <w:b/>
                <w:bCs/>
                <w:sz w:val="17"/>
                <w:szCs w:val="17"/>
              </w:rPr>
              <w:t>layout</w:t>
            </w:r>
          </w:p>
        </w:tc>
        <w:tc>
          <w:tcPr>
            <w:tcW w:w="2900" w:type="dxa"/>
          </w:tcPr>
          <w:p w14:paraId="518911A6" w14:textId="77777777" w:rsidR="00361AA1" w:rsidRDefault="00EB6DE3">
            <w:pPr>
              <w:pStyle w:val="TableText"/>
            </w:pPr>
            <w:r>
              <w:rPr>
                <w:rFonts w:ascii="Consolas" w:hAnsi="Consolas" w:cs="Consolas"/>
                <w:sz w:val="17"/>
                <w:szCs w:val="17"/>
              </w:rPr>
              <w:t>J1, J2, K2, K4, L1</w:t>
            </w:r>
          </w:p>
        </w:tc>
        <w:tc>
          <w:tcPr>
            <w:tcW w:w="3080" w:type="dxa"/>
          </w:tcPr>
          <w:p w14:paraId="1276E8CC" w14:textId="77777777" w:rsidR="00361AA1" w:rsidRDefault="00EB6DE3">
            <w:pPr>
              <w:pStyle w:val="TableText"/>
            </w:pPr>
            <w:r>
              <w:t>Leave as it is: it fixes the 844-character record.</w:t>
            </w:r>
          </w:p>
        </w:tc>
        <w:tc>
          <w:tcPr>
            <w:tcW w:w="2000" w:type="dxa"/>
          </w:tcPr>
          <w:p w14:paraId="76CD8544" w14:textId="77777777" w:rsidR="00361AA1" w:rsidRDefault="00EB6DE3">
            <w:pPr>
              <w:pStyle w:val="TableText"/>
            </w:pPr>
            <w:r>
              <w:t>Every account record</w:t>
            </w:r>
          </w:p>
        </w:tc>
      </w:tr>
      <w:tr w:rsidR="00361AA1" w14:paraId="087F421F" w14:textId="77777777">
        <w:trPr>
          <w:cantSplit/>
        </w:trPr>
        <w:tc>
          <w:tcPr>
            <w:tcW w:w="2100" w:type="dxa"/>
          </w:tcPr>
          <w:p w14:paraId="1F228BDC" w14:textId="77777777" w:rsidR="00361AA1" w:rsidRDefault="00EB6DE3">
            <w:pPr>
              <w:pStyle w:val="TableText"/>
            </w:pPr>
            <w:r>
              <w:rPr>
                <w:rFonts w:ascii="Consolas" w:hAnsi="Consolas" w:cs="Consolas"/>
                <w:b/>
                <w:bCs/>
                <w:sz w:val="17"/>
                <w:szCs w:val="17"/>
              </w:rPr>
              <w:t>lineEnding</w:t>
            </w:r>
          </w:p>
        </w:tc>
        <w:tc>
          <w:tcPr>
            <w:tcW w:w="2900" w:type="dxa"/>
          </w:tcPr>
          <w:p w14:paraId="0B5C48E6" w14:textId="77777777" w:rsidR="00361AA1" w:rsidRDefault="00EB6DE3">
            <w:pPr>
              <w:pStyle w:val="TableText"/>
            </w:pPr>
            <w:r>
              <w:rPr>
                <w:rFonts w:ascii="Consolas" w:hAnsi="Consolas" w:cs="Consolas"/>
                <w:sz w:val="17"/>
                <w:szCs w:val="17"/>
              </w:rPr>
              <w:t>LF</w:t>
            </w:r>
          </w:p>
        </w:tc>
        <w:tc>
          <w:tcPr>
            <w:tcW w:w="3080" w:type="dxa"/>
          </w:tcPr>
          <w:p w14:paraId="6E654817" w14:textId="77777777" w:rsidR="00361AA1" w:rsidRDefault="00EB6DE3">
            <w:pPr>
              <w:pStyle w:val="TableText"/>
            </w:pPr>
            <w:r>
              <w:t>LF or CRLF, once Equifax Canada says which.</w:t>
            </w:r>
          </w:p>
        </w:tc>
        <w:tc>
          <w:tcPr>
            <w:tcW w:w="2000" w:type="dxa"/>
          </w:tcPr>
          <w:p w14:paraId="3E8B7E76" w14:textId="77777777" w:rsidR="00361AA1" w:rsidRDefault="00EB6DE3">
            <w:pPr>
              <w:pStyle w:val="TableText"/>
            </w:pPr>
            <w:r>
              <w:t>Between records</w:t>
            </w:r>
          </w:p>
        </w:tc>
      </w:tr>
      <w:tr w:rsidR="00361AA1" w14:paraId="29EED64A" w14:textId="77777777">
        <w:trPr>
          <w:cantSplit/>
        </w:trPr>
        <w:tc>
          <w:tcPr>
            <w:tcW w:w="2100" w:type="dxa"/>
          </w:tcPr>
          <w:p w14:paraId="15185D28" w14:textId="77777777" w:rsidR="00361AA1" w:rsidRDefault="00EB6DE3">
            <w:pPr>
              <w:pStyle w:val="TableText"/>
            </w:pPr>
            <w:r>
              <w:rPr>
                <w:rFonts w:ascii="Consolas" w:hAnsi="Consolas" w:cs="Consolas"/>
                <w:b/>
                <w:bCs/>
                <w:sz w:val="17"/>
                <w:szCs w:val="17"/>
              </w:rPr>
              <w:t>fileName</w:t>
            </w:r>
          </w:p>
        </w:tc>
        <w:tc>
          <w:tcPr>
            <w:tcW w:w="2900" w:type="dxa"/>
          </w:tcPr>
          <w:p w14:paraId="62BA7C5B" w14:textId="77777777" w:rsidR="00361AA1" w:rsidRDefault="00EB6DE3">
            <w:pPr>
              <w:pStyle w:val="TableText"/>
            </w:pPr>
            <w:r>
              <w:rPr>
                <w:rFonts w:ascii="Consolas" w:hAnsi="Consolas" w:cs="Consolas"/>
                <w:sz w:val="17"/>
                <w:szCs w:val="17"/>
              </w:rPr>
              <w:t>EFXCA-M2-{period}-{mode}.TXT</w:t>
            </w:r>
          </w:p>
        </w:tc>
        <w:tc>
          <w:tcPr>
            <w:tcW w:w="3080" w:type="dxa"/>
          </w:tcPr>
          <w:p w14:paraId="27418B13" w14:textId="77777777" w:rsidR="00361AA1" w:rsidRDefault="00EB6DE3">
            <w:pPr>
              <w:pStyle w:val="TableText"/>
            </w:pPr>
            <w:r>
              <w:t>{period} becomes YYYYMM; {mode} is TEST until both real identifiers are in, then LIVE.</w:t>
            </w:r>
          </w:p>
        </w:tc>
        <w:tc>
          <w:tcPr>
            <w:tcW w:w="2000" w:type="dxa"/>
          </w:tcPr>
          <w:p w14:paraId="18810D7B" w14:textId="77777777" w:rsidR="00361AA1" w:rsidRDefault="00EB6DE3">
            <w:pPr>
              <w:pStyle w:val="TableText"/>
            </w:pPr>
            <w:r>
              <w:t>The file name</w:t>
            </w:r>
          </w:p>
        </w:tc>
      </w:tr>
    </w:tbl>
    <w:p w14:paraId="4A9FADF9" w14:textId="77777777" w:rsidR="00361AA1" w:rsidRDefault="00361AA1">
      <w:pPr>
        <w:pStyle w:val="Spacer"/>
      </w:pPr>
    </w:p>
    <w:p w14:paraId="6AE2022B" w14:textId="78CB5354" w:rsidR="00361AA1" w:rsidRDefault="00EB6DE3">
      <w:r>
        <w:t>The file itself, as published (</w:t>
      </w:r>
      <w:hyperlink r:id="rId34" w:history="1">
        <w:r>
          <w:rPr>
            <w:rStyle w:val="Hyperlink"/>
          </w:rPr>
          <w:t>config.json</w:t>
        </w:r>
      </w:hyperlink>
      <w:r>
        <w:t>):</w:t>
      </w:r>
    </w:p>
    <w:p w14:paraId="7B7A2E38" w14:textId="77777777" w:rsidR="00361AA1" w:rsidRDefault="00EB6DE3">
      <w:pPr>
        <w:pStyle w:val="Code"/>
      </w:pPr>
      <w:r>
        <w:t>{</w:t>
      </w:r>
    </w:p>
    <w:p w14:paraId="194C0B43" w14:textId="77777777" w:rsidR="00361AA1" w:rsidRDefault="00EB6DE3">
      <w:pPr>
        <w:pStyle w:val="Code"/>
      </w:pPr>
      <w:r>
        <w:t xml:space="preserve">  "period": "2026-09",</w:t>
      </w:r>
    </w:p>
    <w:p w14:paraId="1558D8FE" w14:textId="77777777" w:rsidR="00361AA1" w:rsidRDefault="00EB6DE3">
      <w:pPr>
        <w:pStyle w:val="Code"/>
      </w:pPr>
      <w:r>
        <w:t xml:space="preserve">  "created": "2026-10-02",</w:t>
      </w:r>
    </w:p>
    <w:p w14:paraId="0C893EF9" w14:textId="77777777" w:rsidR="00361AA1" w:rsidRDefault="00EB6DE3">
      <w:pPr>
        <w:pStyle w:val="Code"/>
      </w:pPr>
      <w:r>
        <w:t xml:space="preserve">  "equifaxProgramId": "EFXPENDING",</w:t>
      </w:r>
    </w:p>
    <w:p w14:paraId="0841A0DD" w14:textId="77777777" w:rsidR="00361AA1" w:rsidRDefault="00EB6DE3">
      <w:pPr>
        <w:pStyle w:val="Code"/>
      </w:pPr>
      <w:r>
        <w:t xml:space="preserve">  "identificationNumber": "PENDINGID01",</w:t>
      </w:r>
    </w:p>
    <w:p w14:paraId="58C4FFEC" w14:textId="77777777" w:rsidR="00361AA1" w:rsidRDefault="00EB6DE3">
      <w:pPr>
        <w:pStyle w:val="Code"/>
      </w:pPr>
      <w:r>
        <w:t xml:space="preserve">  "reporterName": "SAMPLE LENDING CO",</w:t>
      </w:r>
    </w:p>
    <w:p w14:paraId="189ADF12" w14:textId="77777777" w:rsidR="00361AA1" w:rsidRDefault="00EB6DE3">
      <w:pPr>
        <w:pStyle w:val="Code"/>
      </w:pPr>
      <w:r>
        <w:t xml:space="preserve">  "reporterAddress": "100 EXAMPLE AVE NW EDMONTON AB T5J0N3",</w:t>
      </w:r>
    </w:p>
    <w:p w14:paraId="086C8351" w14:textId="77777777" w:rsidR="00361AA1" w:rsidRDefault="00EB6DE3">
      <w:pPr>
        <w:pStyle w:val="Code"/>
      </w:pPr>
      <w:r>
        <w:t xml:space="preserve">  "reporterPhone": "7805550100",</w:t>
      </w:r>
    </w:p>
    <w:p w14:paraId="45F682BB" w14:textId="77777777" w:rsidR="00361AA1" w:rsidRDefault="00EB6DE3">
      <w:pPr>
        <w:pStyle w:val="Code"/>
      </w:pPr>
      <w:r>
        <w:t xml:space="preserve">  "softwareVendor": "IN-HOUSE",</w:t>
      </w:r>
    </w:p>
    <w:p w14:paraId="1D0224A4" w14:textId="77777777" w:rsidR="00361AA1" w:rsidRDefault="00EB6DE3">
      <w:pPr>
        <w:pStyle w:val="Code"/>
      </w:pPr>
      <w:r>
        <w:t xml:space="preserve">  "softwareVersion": "1.0",</w:t>
      </w:r>
    </w:p>
    <w:p w14:paraId="76445FD9" w14:textId="77777777" w:rsidR="00361AA1" w:rsidRDefault="00EB6DE3">
      <w:pPr>
        <w:pStyle w:val="Code"/>
      </w:pPr>
      <w:r>
        <w:t xml:space="preserve">  "layout": ["J1", "J2", "K2", "K4", "L1"],</w:t>
      </w:r>
    </w:p>
    <w:p w14:paraId="381DF17B" w14:textId="77777777" w:rsidR="00361AA1" w:rsidRDefault="00EB6DE3">
      <w:pPr>
        <w:pStyle w:val="Code"/>
      </w:pPr>
      <w:r>
        <w:t xml:space="preserve">  "lineEnding": "LF",</w:t>
      </w:r>
    </w:p>
    <w:p w14:paraId="6FC5DA04" w14:textId="77777777" w:rsidR="00361AA1" w:rsidRDefault="00EB6DE3">
      <w:pPr>
        <w:pStyle w:val="Code"/>
      </w:pPr>
      <w:r>
        <w:t xml:space="preserve">  "fileName": "EFXCA-M2-{period}-{mode}.TXT"</w:t>
      </w:r>
    </w:p>
    <w:p w14:paraId="1449BF98" w14:textId="77777777" w:rsidR="00361AA1" w:rsidRDefault="00EB6DE3">
      <w:pPr>
        <w:pStyle w:val="Code"/>
      </w:pPr>
      <w:r>
        <w:t>}</w:t>
      </w:r>
    </w:p>
    <w:p w14:paraId="6C47F2AC" w14:textId="77777777" w:rsidR="00361AA1" w:rsidRDefault="00361AA1">
      <w:pPr>
        <w:pStyle w:val="Spacer"/>
      </w:pPr>
    </w:p>
    <w:p w14:paraId="1F35A321" w14:textId="77777777" w:rsidR="00361AA1" w:rsidRDefault="00EB6DE3">
      <w:pPr>
        <w:pStyle w:val="Heading2"/>
      </w:pPr>
      <w:bookmarkStart w:id="18" w:name="_Toc241733123"/>
      <w:r>
        <w:lastRenderedPageBreak/>
        <w:t>7.2 The accounts (accounts CSV)</w:t>
      </w:r>
      <w:bookmarkEnd w:id="18"/>
    </w:p>
    <w:p w14:paraId="67BFD92A" w14:textId="1CFFB77F" w:rsidR="00361AA1" w:rsidRDefault="00EB6DE3">
      <w:pPr>
        <w:pStyle w:val="ListParagraph"/>
        <w:numPr>
          <w:ilvl w:val="0"/>
          <w:numId w:val="1"/>
        </w:numPr>
      </w:pPr>
      <w:r>
        <w:t xml:space="preserve">Start from </w:t>
      </w:r>
      <w:hyperlink r:id="rId35" w:history="1">
        <w:r>
          <w:rPr>
            <w:rStyle w:val="Hyperlink"/>
          </w:rPr>
          <w:t>accounts-template.csv</w:t>
        </w:r>
      </w:hyperlink>
      <w:r>
        <w:t>. Keep row 1, the header, exactly as it is; put one account per row from row 2.</w:t>
      </w:r>
    </w:p>
    <w:p w14:paraId="45FB1898" w14:textId="77777777" w:rsidR="00361AA1" w:rsidRDefault="00EB6DE3">
      <w:pPr>
        <w:pStyle w:val="ListParagraph"/>
        <w:numPr>
          <w:ilvl w:val="0"/>
          <w:numId w:val="1"/>
        </w:numPr>
      </w:pPr>
      <w:r>
        <w:t xml:space="preserve">There are 98 columns: 41 about the account, and 19 for each of up to three people on it. </w:t>
      </w:r>
      <w:r>
        <w:rPr>
          <w:rFonts w:ascii="Consolas" w:hAnsi="Consolas" w:cs="Consolas"/>
          <w:sz w:val="19"/>
          <w:szCs w:val="19"/>
        </w:rPr>
        <w:t>c1_</w:t>
      </w:r>
      <w:r>
        <w:t xml:space="preserve"> is the primary borrower; </w:t>
      </w:r>
      <w:r>
        <w:rPr>
          <w:rFonts w:ascii="Consolas" w:hAnsi="Consolas" w:cs="Consolas"/>
          <w:sz w:val="19"/>
          <w:szCs w:val="19"/>
        </w:rPr>
        <w:t>c2_</w:t>
      </w:r>
      <w:r>
        <w:t xml:space="preserve"> and </w:t>
      </w:r>
      <w:r>
        <w:rPr>
          <w:rFonts w:ascii="Consolas" w:hAnsi="Consolas" w:cs="Consolas"/>
          <w:sz w:val="19"/>
          <w:szCs w:val="19"/>
        </w:rPr>
        <w:t>c3_</w:t>
      </w:r>
      <w:r>
        <w:t xml:space="preserve"> are co-borrowers, co-signers or guarantors.</w:t>
      </w:r>
    </w:p>
    <w:p w14:paraId="4CEB4E1E" w14:textId="77777777" w:rsidR="00361AA1" w:rsidRDefault="00EB6DE3">
      <w:pPr>
        <w:pStyle w:val="ListParagraph"/>
        <w:numPr>
          <w:ilvl w:val="0"/>
          <w:numId w:val="1"/>
        </w:numPr>
      </w:pPr>
      <w:r>
        <w:t>Dates are YYYY-MM-DD. Money is in dollars; cents are fine (the builder drops them). Yes / no columns take Y or N. Leave a cell blank when the column does not apply.</w:t>
      </w:r>
    </w:p>
    <w:p w14:paraId="7A20B900" w14:textId="77777777" w:rsidR="00361AA1" w:rsidRDefault="00EB6DE3">
      <w:pPr>
        <w:pStyle w:val="ListParagraph"/>
        <w:numPr>
          <w:ilvl w:val="0"/>
          <w:numId w:val="1"/>
        </w:numPr>
      </w:pPr>
      <w:r>
        <w:t>Include every account to report for the month, including accounts paid off, written off or sold during it: they get a final record.</w:t>
      </w:r>
    </w:p>
    <w:p w14:paraId="5466289D" w14:textId="77777777" w:rsidR="00361AA1" w:rsidRDefault="00EB6DE3">
      <w:pPr>
        <w:pStyle w:val="ListParagraph"/>
        <w:numPr>
          <w:ilvl w:val="0"/>
          <w:numId w:val="1"/>
        </w:numPr>
      </w:pPr>
      <w:r>
        <w:t>Save as CSV (UTF-8). Accented letters are fine: the builder converts them to plain letters.</w:t>
      </w:r>
    </w:p>
    <w:p w14:paraId="6E30F35D" w14:textId="6B4AE207" w:rsidR="00361AA1" w:rsidRDefault="00EB6DE3">
      <w:pPr>
        <w:pStyle w:val="ListParagraph"/>
        <w:numPr>
          <w:ilvl w:val="0"/>
          <w:numId w:val="1"/>
        </w:numPr>
      </w:pPr>
      <w:hyperlink r:id="rId36" w:history="1">
        <w:r>
          <w:rPr>
            <w:rStyle w:val="Hyperlink"/>
          </w:rPr>
          <w:t>accounts-sample.csv</w:t>
        </w:r>
      </w:hyperlink>
      <w:r>
        <w:t xml:space="preserve"> is the template filled with the 8 test accounts: a worked example of every column. Sections 6.4 and 6.5 explain each column; </w:t>
      </w:r>
      <w:hyperlink r:id="rId37" w:history="1">
        <w:r>
          <w:rPr>
            <w:rStyle w:val="Hyperlink"/>
          </w:rPr>
          <w:t>COLUMNS.md</w:t>
        </w:r>
      </w:hyperlink>
      <w:r>
        <w:t xml:space="preserve"> lists them in one place.</w:t>
      </w:r>
    </w:p>
    <w:p w14:paraId="66F518F0" w14:textId="77777777" w:rsidR="00361AA1" w:rsidRDefault="00EB6DE3">
      <w:pPr>
        <w:pStyle w:val="Heading1"/>
      </w:pPr>
      <w:bookmarkStart w:id="19" w:name="_Toc241733124"/>
      <w:r>
        <w:t>8. Build and check the file</w:t>
      </w:r>
      <w:bookmarkEnd w:id="19"/>
    </w:p>
    <w:p w14:paraId="63CAAD97" w14:textId="77777777" w:rsidR="00361AA1" w:rsidRDefault="00EB6DE3">
      <w:pPr>
        <w:pStyle w:val="Heading2"/>
      </w:pPr>
      <w:bookmarkStart w:id="20" w:name="_Toc241733125"/>
      <w:r>
        <w:t>8.1 In the browser (recommended)</w:t>
      </w:r>
      <w:bookmarkEnd w:id="20"/>
    </w:p>
    <w:p w14:paraId="7172641A" w14:textId="28B16AB8" w:rsidR="00361AA1" w:rsidRDefault="00EB6DE3">
      <w:pPr>
        <w:pStyle w:val="ListParagraph"/>
        <w:numPr>
          <w:ilvl w:val="0"/>
          <w:numId w:val="3"/>
        </w:numPr>
      </w:pPr>
      <w:r>
        <w:t xml:space="preserve">Open </w:t>
      </w:r>
      <w:hyperlink r:id="rId38" w:history="1">
        <w:r>
          <w:rPr>
            <w:rStyle w:val="Hyperlink"/>
          </w:rPr>
          <w:t>https://basehub.cc/equifax-metro2/?f=OUT/build</w:t>
        </w:r>
      </w:hyperlink>
      <w:r>
        <w:t xml:space="preserve"> (the Outputs tab, section 8).</w:t>
      </w:r>
    </w:p>
    <w:p w14:paraId="4C772903" w14:textId="77777777" w:rsidR="00361AA1" w:rsidRDefault="00EB6DE3">
      <w:pPr>
        <w:pStyle w:val="ListParagraph"/>
        <w:numPr>
          <w:ilvl w:val="0"/>
          <w:numId w:val="3"/>
        </w:numPr>
      </w:pPr>
      <w:r>
        <w:t>Fill the set-up boxes: reporting period, date created, Equifax Program Identifier, Identification Number, company name, address and phone, line ending.</w:t>
      </w:r>
    </w:p>
    <w:p w14:paraId="126D43C4" w14:textId="77777777" w:rsidR="00361AA1" w:rsidRDefault="00EB6DE3">
      <w:pPr>
        <w:pStyle w:val="ListParagraph"/>
        <w:numPr>
          <w:ilvl w:val="0"/>
          <w:numId w:val="3"/>
        </w:numPr>
      </w:pPr>
      <w:r>
        <w:t>Choose or drop the accounts CSV.</w:t>
      </w:r>
    </w:p>
    <w:p w14:paraId="04CD6A5B" w14:textId="77777777" w:rsidR="00361AA1" w:rsidRDefault="00EB6DE3">
      <w:pPr>
        <w:pStyle w:val="ListParagraph"/>
        <w:numPr>
          <w:ilvl w:val="0"/>
          <w:numId w:val="3"/>
        </w:numPr>
      </w:pPr>
      <w:r>
        <w:t>Read the verdict and the list of findings. Changing a set-up box rebuilds at once from the same CSV.</w:t>
      </w:r>
    </w:p>
    <w:p w14:paraId="5775E8B8" w14:textId="77777777" w:rsidR="00361AA1" w:rsidRDefault="00EB6DE3">
      <w:pPr>
        <w:pStyle w:val="ListParagraph"/>
        <w:numPr>
          <w:ilvl w:val="0"/>
          <w:numId w:val="3"/>
        </w:numPr>
      </w:pPr>
      <w:r>
        <w:t>Download the TXT file (offered only when there is no BLOCK), the QA report and the submission summary.</w:t>
      </w:r>
    </w:p>
    <w:p w14:paraId="616DB581" w14:textId="77777777" w:rsidR="00361AA1" w:rsidRDefault="00EB6DE3">
      <w:pPr>
        <w:pStyle w:val="Note"/>
      </w:pPr>
      <w:r>
        <w:rPr>
          <w:b/>
          <w:bCs/>
        </w:rPr>
        <w:t>Nothing is uploaded.</w:t>
      </w:r>
      <w:r>
        <w:t xml:space="preserve"> The builder runs inside your browser tab: the CSV is read on your own computer and never leaves it. It takes files up to 50 MB.</w:t>
      </w:r>
    </w:p>
    <w:p w14:paraId="48D90DD3" w14:textId="77777777" w:rsidR="00361AA1" w:rsidRDefault="00361AA1">
      <w:pPr>
        <w:pStyle w:val="Spacer"/>
      </w:pPr>
    </w:p>
    <w:p w14:paraId="49F42A13" w14:textId="77777777" w:rsidR="00361AA1" w:rsidRDefault="00EB6DE3">
      <w:pPr>
        <w:pStyle w:val="Heading2"/>
      </w:pPr>
      <w:bookmarkStart w:id="21" w:name="_Toc241733126"/>
      <w:r>
        <w:t>8.2 From the command line</w:t>
      </w:r>
      <w:bookmarkEnd w:id="21"/>
    </w:p>
    <w:p w14:paraId="36FEED40" w14:textId="77777777" w:rsidR="00361AA1" w:rsidRDefault="00EB6DE3">
      <w:r>
        <w:t>Needs Node.js and a copy of the project folder (</w:t>
      </w:r>
      <w:r>
        <w:rPr>
          <w:rFonts w:ascii="Consolas" w:hAnsi="Consolas" w:cs="Consolas"/>
          <w:sz w:val="19"/>
          <w:szCs w:val="19"/>
        </w:rPr>
        <w:t>tools/</w:t>
      </w:r>
      <w:r>
        <w:t xml:space="preserve">, </w:t>
      </w:r>
      <w:r>
        <w:rPr>
          <w:rFonts w:ascii="Consolas" w:hAnsi="Consolas" w:cs="Consolas"/>
          <w:sz w:val="19"/>
          <w:szCs w:val="19"/>
        </w:rPr>
        <w:t>visualizer/</w:t>
      </w:r>
      <w:r>
        <w:t xml:space="preserve"> and </w:t>
      </w:r>
      <w:r>
        <w:rPr>
          <w:rFonts w:ascii="Consolas" w:hAnsi="Consolas" w:cs="Consolas"/>
          <w:sz w:val="19"/>
          <w:szCs w:val="19"/>
        </w:rPr>
        <w:t>templates/</w:t>
      </w:r>
      <w:r>
        <w:t>), which is not public: ask the person who sent you this handbook. Then, from the project folder:</w:t>
      </w:r>
    </w:p>
    <w:p w14:paraId="6CE07BA0" w14:textId="77777777" w:rsidR="00361AA1" w:rsidRDefault="00EB6DE3">
      <w:pPr>
        <w:pStyle w:val="Code"/>
      </w:pPr>
      <w:r>
        <w:t>node tools/build_file.js --accounts accounts.csv --config config.json --out out</w:t>
      </w:r>
    </w:p>
    <w:p w14:paraId="7AF39EFC" w14:textId="77777777" w:rsidR="00361AA1" w:rsidRDefault="00361AA1">
      <w:pPr>
        <w:pStyle w:val="Spacer"/>
      </w:pPr>
    </w:p>
    <w:p w14:paraId="6F271F1B" w14:textId="77777777" w:rsidR="00361AA1" w:rsidRDefault="00EB6DE3">
      <w:r>
        <w:t xml:space="preserve">It writes four files into </w:t>
      </w:r>
      <w:r>
        <w:rPr>
          <w:rFonts w:ascii="Consolas" w:hAnsi="Consolas" w:cs="Consolas"/>
          <w:sz w:val="19"/>
          <w:szCs w:val="19"/>
        </w:rPr>
        <w:t>out/</w:t>
      </w:r>
      <w:r>
        <w:t xml:space="preserve">: the TXT file, </w:t>
      </w:r>
      <w:r>
        <w:rPr>
          <w:rFonts w:ascii="Consolas" w:hAnsi="Consolas" w:cs="Consolas"/>
          <w:sz w:val="19"/>
          <w:szCs w:val="19"/>
        </w:rPr>
        <w:t>-qa.csv</w:t>
      </w:r>
      <w:r>
        <w:t xml:space="preserve"> (every finding), </w:t>
      </w:r>
      <w:r>
        <w:rPr>
          <w:rFonts w:ascii="Consolas" w:hAnsi="Consolas" w:cs="Consolas"/>
          <w:sz w:val="19"/>
          <w:szCs w:val="19"/>
        </w:rPr>
        <w:t>-manifest.json</w:t>
      </w:r>
      <w:r>
        <w:t xml:space="preserve"> (counts, SHA-256, QA totals) and </w:t>
      </w:r>
      <w:r>
        <w:rPr>
          <w:rFonts w:ascii="Consolas" w:hAnsi="Consolas" w:cs="Consolas"/>
          <w:sz w:val="19"/>
          <w:szCs w:val="19"/>
        </w:rPr>
        <w:t>-submission.txt</w:t>
      </w:r>
      <w:r>
        <w:t xml:space="preserve"> (the summary). The exit code says how it went:</w:t>
      </w:r>
    </w:p>
    <w:tbl>
      <w:tblPr>
        <w:tblStyle w:val="HandbookTable"/>
        <w:tblW w:w="10080" w:type="dxa"/>
        <w:tblLayout w:type="fixed"/>
        <w:tblLook w:val="0620" w:firstRow="1" w:lastRow="0" w:firstColumn="0" w:lastColumn="0" w:noHBand="1" w:noVBand="1"/>
      </w:tblPr>
      <w:tblGrid>
        <w:gridCol w:w="1200"/>
        <w:gridCol w:w="8880"/>
      </w:tblGrid>
      <w:tr w:rsidR="00361AA1" w14:paraId="1DC3D952" w14:textId="77777777">
        <w:trPr>
          <w:cantSplit/>
          <w:tblHeader/>
        </w:trPr>
        <w:tc>
          <w:tcPr>
            <w:tcW w:w="1200" w:type="dxa"/>
            <w:shd w:val="clear" w:color="auto" w:fill="1F4E79"/>
          </w:tcPr>
          <w:p w14:paraId="4AE14EDC" w14:textId="77777777" w:rsidR="00361AA1" w:rsidRDefault="00EB6DE3">
            <w:pPr>
              <w:pStyle w:val="TableText"/>
              <w:keepNext/>
            </w:pPr>
            <w:r>
              <w:rPr>
                <w:b/>
                <w:bCs/>
                <w:color w:val="FFFFFF"/>
              </w:rPr>
              <w:t>Exit code</w:t>
            </w:r>
          </w:p>
        </w:tc>
        <w:tc>
          <w:tcPr>
            <w:tcW w:w="8880" w:type="dxa"/>
            <w:shd w:val="clear" w:color="auto" w:fill="1F4E79"/>
          </w:tcPr>
          <w:p w14:paraId="409B3818" w14:textId="77777777" w:rsidR="00361AA1" w:rsidRDefault="00EB6DE3">
            <w:pPr>
              <w:pStyle w:val="TableText"/>
              <w:keepNext/>
            </w:pPr>
            <w:r>
              <w:rPr>
                <w:b/>
                <w:bCs/>
                <w:color w:val="FFFFFF"/>
              </w:rPr>
              <w:t>Meaning</w:t>
            </w:r>
          </w:p>
        </w:tc>
      </w:tr>
      <w:tr w:rsidR="00361AA1" w14:paraId="12D6A07E" w14:textId="77777777">
        <w:trPr>
          <w:cantSplit/>
        </w:trPr>
        <w:tc>
          <w:tcPr>
            <w:tcW w:w="1200" w:type="dxa"/>
          </w:tcPr>
          <w:p w14:paraId="7D74E824" w14:textId="77777777" w:rsidR="00361AA1" w:rsidRDefault="00EB6DE3">
            <w:pPr>
              <w:pStyle w:val="TableText"/>
            </w:pPr>
            <w:r>
              <w:t>0</w:t>
            </w:r>
          </w:p>
        </w:tc>
        <w:tc>
          <w:tcPr>
            <w:tcW w:w="8880" w:type="dxa"/>
          </w:tcPr>
          <w:p w14:paraId="08FAA69E" w14:textId="77777777" w:rsidR="00361AA1" w:rsidRDefault="00EB6DE3">
            <w:pPr>
              <w:pStyle w:val="TableText"/>
            </w:pPr>
            <w:r>
              <w:t>Clean: the file is written and no check raised anything.</w:t>
            </w:r>
          </w:p>
        </w:tc>
      </w:tr>
      <w:tr w:rsidR="00361AA1" w14:paraId="16617F0C" w14:textId="77777777">
        <w:trPr>
          <w:cantSplit/>
        </w:trPr>
        <w:tc>
          <w:tcPr>
            <w:tcW w:w="1200" w:type="dxa"/>
          </w:tcPr>
          <w:p w14:paraId="4ED7B1E0" w14:textId="77777777" w:rsidR="00361AA1" w:rsidRDefault="00EB6DE3">
            <w:pPr>
              <w:pStyle w:val="TableText"/>
            </w:pPr>
            <w:r>
              <w:t>1</w:t>
            </w:r>
          </w:p>
        </w:tc>
        <w:tc>
          <w:tcPr>
            <w:tcW w:w="8880" w:type="dxa"/>
          </w:tcPr>
          <w:p w14:paraId="43CFCFBE" w14:textId="77777777" w:rsidR="00361AA1" w:rsidRDefault="00EB6DE3">
            <w:pPr>
              <w:pStyle w:val="TableText"/>
            </w:pPr>
            <w:r>
              <w:t>Warnings only: the file is written; read every WARN in the QA report.</w:t>
            </w:r>
          </w:p>
        </w:tc>
      </w:tr>
      <w:tr w:rsidR="00361AA1" w14:paraId="7BAFFE76" w14:textId="77777777">
        <w:trPr>
          <w:cantSplit/>
        </w:trPr>
        <w:tc>
          <w:tcPr>
            <w:tcW w:w="1200" w:type="dxa"/>
          </w:tcPr>
          <w:p w14:paraId="3553ACBA" w14:textId="77777777" w:rsidR="00361AA1" w:rsidRDefault="00EB6DE3">
            <w:pPr>
              <w:pStyle w:val="TableText"/>
            </w:pPr>
            <w:r>
              <w:t>2</w:t>
            </w:r>
          </w:p>
        </w:tc>
        <w:tc>
          <w:tcPr>
            <w:tcW w:w="8880" w:type="dxa"/>
          </w:tcPr>
          <w:p w14:paraId="66162C57" w14:textId="77777777" w:rsidR="00361AA1" w:rsidRDefault="00EB6DE3">
            <w:pPr>
              <w:pStyle w:val="TableText"/>
            </w:pPr>
            <w:r>
              <w:t xml:space="preserve">A BLOCK finding or a set-up error: the TXT file is </w:t>
            </w:r>
            <w:r>
              <w:rPr>
                <w:b/>
                <w:bCs/>
              </w:rPr>
              <w:t>not</w:t>
            </w:r>
            <w:r>
              <w:t xml:space="preserve"> written. Fix what the output lists and run it again.</w:t>
            </w:r>
          </w:p>
        </w:tc>
      </w:tr>
    </w:tbl>
    <w:p w14:paraId="29C1F48C" w14:textId="77777777" w:rsidR="00361AA1" w:rsidRDefault="00361AA1">
      <w:pPr>
        <w:pStyle w:val="Spacer"/>
      </w:pPr>
    </w:p>
    <w:p w14:paraId="10CF661F" w14:textId="77777777" w:rsidR="00361AA1" w:rsidRDefault="00EB6DE3">
      <w:pPr>
        <w:pStyle w:val="Heading2"/>
      </w:pPr>
      <w:bookmarkStart w:id="22" w:name="_Toc241733127"/>
      <w:r>
        <w:t>8.3 Reading the QA result</w:t>
      </w:r>
      <w:bookmarkEnd w:id="22"/>
    </w:p>
    <w:p w14:paraId="7F8D5CC5" w14:textId="77777777" w:rsidR="00361AA1" w:rsidRDefault="00EB6DE3">
      <w:pPr>
        <w:pStyle w:val="ListParagraph"/>
        <w:numPr>
          <w:ilvl w:val="0"/>
          <w:numId w:val="1"/>
        </w:numPr>
      </w:pPr>
      <w:r>
        <w:rPr>
          <w:b/>
          <w:bCs/>
        </w:rPr>
        <w:t>BLOCK:</w:t>
      </w:r>
      <w:r>
        <w:t xml:space="preserve"> the file would be wrong or rejected (a bad date, a value that does not fit its field, totals that do not match). No file is produced until every BLOCK is fixed.</w:t>
      </w:r>
    </w:p>
    <w:p w14:paraId="6D2CE388" w14:textId="77777777" w:rsidR="00361AA1" w:rsidRDefault="00EB6DE3">
      <w:pPr>
        <w:pStyle w:val="ListParagraph"/>
        <w:numPr>
          <w:ilvl w:val="0"/>
          <w:numId w:val="1"/>
        </w:numPr>
      </w:pPr>
      <w:r>
        <w:rPr>
          <w:b/>
          <w:bCs/>
        </w:rPr>
        <w:t>WARN:</w:t>
      </w:r>
      <w:r>
        <w:t xml:space="preserve"> probably fine, but a person should look (a placeholder, an unusual combination).</w:t>
      </w:r>
    </w:p>
    <w:p w14:paraId="6E21BCE2" w14:textId="7CEB2710" w:rsidR="00361AA1" w:rsidRDefault="00EB6DE3">
      <w:pPr>
        <w:pStyle w:val="ListParagraph"/>
        <w:numPr>
          <w:ilvl w:val="0"/>
          <w:numId w:val="1"/>
        </w:numPr>
      </w:pPr>
      <w:r>
        <w:t xml:space="preserve">Each finding names a rule, such as QAF-02PY. Search for it in the </w:t>
      </w:r>
      <w:hyperlink r:id="rId39" w:history="1">
        <w:r>
          <w:rPr>
            <w:rStyle w:val="Hyperlink"/>
          </w:rPr>
          <w:t>decision flows</w:t>
        </w:r>
      </w:hyperlink>
      <w:r>
        <w:t xml:space="preserve"> to see the rule and where it comes from.</w:t>
      </w:r>
    </w:p>
    <w:p w14:paraId="1F581A46" w14:textId="77777777" w:rsidR="00361AA1" w:rsidRDefault="00EB6DE3">
      <w:r>
        <w:lastRenderedPageBreak/>
        <w:t>The published test file has 0 BLOCK and 2 WARN findings, both about the placeholders:</w:t>
      </w:r>
    </w:p>
    <w:tbl>
      <w:tblPr>
        <w:tblStyle w:val="HandbookTable"/>
        <w:tblW w:w="10080" w:type="dxa"/>
        <w:tblLayout w:type="fixed"/>
        <w:tblLook w:val="0620" w:firstRow="1" w:lastRow="0" w:firstColumn="0" w:lastColumn="0" w:noHBand="1" w:noVBand="1"/>
      </w:tblPr>
      <w:tblGrid>
        <w:gridCol w:w="1100"/>
        <w:gridCol w:w="1500"/>
        <w:gridCol w:w="1700"/>
        <w:gridCol w:w="5780"/>
      </w:tblGrid>
      <w:tr w:rsidR="00361AA1" w14:paraId="3138307A" w14:textId="77777777">
        <w:trPr>
          <w:cantSplit/>
          <w:tblHeader/>
        </w:trPr>
        <w:tc>
          <w:tcPr>
            <w:tcW w:w="1100" w:type="dxa"/>
            <w:shd w:val="clear" w:color="auto" w:fill="1F4E79"/>
          </w:tcPr>
          <w:p w14:paraId="11F49FC3" w14:textId="77777777" w:rsidR="00361AA1" w:rsidRDefault="00EB6DE3">
            <w:pPr>
              <w:pStyle w:val="TableText"/>
              <w:keepNext/>
            </w:pPr>
            <w:r>
              <w:rPr>
                <w:b/>
                <w:bCs/>
                <w:color w:val="FFFFFF"/>
              </w:rPr>
              <w:t>Severity</w:t>
            </w:r>
          </w:p>
        </w:tc>
        <w:tc>
          <w:tcPr>
            <w:tcW w:w="1500" w:type="dxa"/>
            <w:shd w:val="clear" w:color="auto" w:fill="1F4E79"/>
          </w:tcPr>
          <w:p w14:paraId="70A1B562" w14:textId="77777777" w:rsidR="00361AA1" w:rsidRDefault="00EB6DE3">
            <w:pPr>
              <w:pStyle w:val="TableText"/>
              <w:keepNext/>
            </w:pPr>
            <w:r>
              <w:rPr>
                <w:b/>
                <w:bCs/>
                <w:color w:val="FFFFFF"/>
              </w:rPr>
              <w:t>Rule</w:t>
            </w:r>
          </w:p>
        </w:tc>
        <w:tc>
          <w:tcPr>
            <w:tcW w:w="1700" w:type="dxa"/>
            <w:shd w:val="clear" w:color="auto" w:fill="1F4E79"/>
          </w:tcPr>
          <w:p w14:paraId="06B85DA0" w14:textId="77777777" w:rsidR="00361AA1" w:rsidRDefault="00EB6DE3">
            <w:pPr>
              <w:pStyle w:val="TableText"/>
              <w:keepNext/>
            </w:pPr>
            <w:r>
              <w:rPr>
                <w:b/>
                <w:bCs/>
                <w:color w:val="FFFFFF"/>
              </w:rPr>
              <w:t>Account</w:t>
            </w:r>
          </w:p>
        </w:tc>
        <w:tc>
          <w:tcPr>
            <w:tcW w:w="5780" w:type="dxa"/>
            <w:shd w:val="clear" w:color="auto" w:fill="1F4E79"/>
          </w:tcPr>
          <w:p w14:paraId="69EC81B0" w14:textId="77777777" w:rsidR="00361AA1" w:rsidRDefault="00EB6DE3">
            <w:pPr>
              <w:pStyle w:val="TableText"/>
              <w:keepNext/>
            </w:pPr>
            <w:r>
              <w:rPr>
                <w:b/>
                <w:bCs/>
                <w:color w:val="FFFFFF"/>
              </w:rPr>
              <w:t>Finding</w:t>
            </w:r>
          </w:p>
        </w:tc>
      </w:tr>
      <w:tr w:rsidR="00361AA1" w14:paraId="2248D425" w14:textId="77777777">
        <w:trPr>
          <w:cantSplit/>
        </w:trPr>
        <w:tc>
          <w:tcPr>
            <w:tcW w:w="1100" w:type="dxa"/>
          </w:tcPr>
          <w:p w14:paraId="53A8959B" w14:textId="77777777" w:rsidR="00361AA1" w:rsidRDefault="00EB6DE3">
            <w:pPr>
              <w:pStyle w:val="TableText"/>
            </w:pPr>
            <w:r>
              <w:t>WARN</w:t>
            </w:r>
          </w:p>
        </w:tc>
        <w:tc>
          <w:tcPr>
            <w:tcW w:w="1500" w:type="dxa"/>
          </w:tcPr>
          <w:p w14:paraId="05803A9F" w14:textId="77777777" w:rsidR="00361AA1" w:rsidRDefault="00EB6DE3">
            <w:pPr>
              <w:pStyle w:val="TableText"/>
            </w:pPr>
            <w:r>
              <w:rPr>
                <w:rFonts w:ascii="Consolas" w:hAnsi="Consolas" w:cs="Consolas"/>
                <w:sz w:val="17"/>
                <w:szCs w:val="17"/>
              </w:rPr>
              <w:t>QA-02BN</w:t>
            </w:r>
          </w:p>
        </w:tc>
        <w:tc>
          <w:tcPr>
            <w:tcW w:w="1700" w:type="dxa"/>
          </w:tcPr>
          <w:p w14:paraId="23559B0A" w14:textId="77777777" w:rsidR="00361AA1" w:rsidRDefault="00EB6DE3">
            <w:pPr>
              <w:pStyle w:val="TableText"/>
            </w:pPr>
            <w:r>
              <w:rPr>
                <w:rFonts w:ascii="Consolas" w:hAnsi="Consolas" w:cs="Consolas"/>
                <w:sz w:val="17"/>
                <w:szCs w:val="17"/>
              </w:rPr>
              <w:t>header</w:t>
            </w:r>
          </w:p>
        </w:tc>
        <w:tc>
          <w:tcPr>
            <w:tcW w:w="5780" w:type="dxa"/>
          </w:tcPr>
          <w:p w14:paraId="262987BB" w14:textId="77777777" w:rsidR="00361AA1" w:rsidRDefault="00EB6DE3">
            <w:pPr>
              <w:pStyle w:val="TableText"/>
            </w:pPr>
            <w:r>
              <w:t>Equifax Program Identifier is missing or still a placeholder: put in the one Equifax Canada issues before sending</w:t>
            </w:r>
          </w:p>
        </w:tc>
      </w:tr>
      <w:tr w:rsidR="00361AA1" w14:paraId="1737C891" w14:textId="77777777">
        <w:trPr>
          <w:cantSplit/>
        </w:trPr>
        <w:tc>
          <w:tcPr>
            <w:tcW w:w="1100" w:type="dxa"/>
          </w:tcPr>
          <w:p w14:paraId="5EFF66A8" w14:textId="77777777" w:rsidR="00361AA1" w:rsidRDefault="00EB6DE3">
            <w:pPr>
              <w:pStyle w:val="TableText"/>
            </w:pPr>
            <w:r>
              <w:t>WARN</w:t>
            </w:r>
          </w:p>
        </w:tc>
        <w:tc>
          <w:tcPr>
            <w:tcW w:w="1500" w:type="dxa"/>
          </w:tcPr>
          <w:p w14:paraId="0712255C" w14:textId="77777777" w:rsidR="00361AA1" w:rsidRDefault="00EB6DE3">
            <w:pPr>
              <w:pStyle w:val="TableText"/>
            </w:pPr>
            <w:r>
              <w:rPr>
                <w:rFonts w:ascii="Consolas" w:hAnsi="Consolas" w:cs="Consolas"/>
                <w:sz w:val="17"/>
                <w:szCs w:val="17"/>
              </w:rPr>
              <w:t>QAF-02PY</w:t>
            </w:r>
          </w:p>
        </w:tc>
        <w:tc>
          <w:tcPr>
            <w:tcW w:w="1700" w:type="dxa"/>
          </w:tcPr>
          <w:p w14:paraId="5E2FE43B" w14:textId="77777777" w:rsidR="00361AA1" w:rsidRDefault="00EB6DE3">
            <w:pPr>
              <w:pStyle w:val="TableText"/>
            </w:pPr>
            <w:r>
              <w:rPr>
                <w:rFonts w:ascii="Consolas" w:hAnsi="Consolas" w:cs="Consolas"/>
                <w:sz w:val="17"/>
                <w:szCs w:val="17"/>
              </w:rPr>
              <w:t>AUTO000101</w:t>
            </w:r>
          </w:p>
        </w:tc>
        <w:tc>
          <w:tcPr>
            <w:tcW w:w="5780" w:type="dxa"/>
          </w:tcPr>
          <w:p w14:paraId="6E5392E8" w14:textId="77777777" w:rsidR="00361AA1" w:rsidRDefault="00EB6DE3">
            <w:pPr>
              <w:pStyle w:val="TableText"/>
            </w:pPr>
            <w:r>
              <w:t>Identification Number is still a placeholder on 8 record(s): put in your own company / branch code and tell Equifax Canada what it is</w:t>
            </w:r>
          </w:p>
        </w:tc>
      </w:tr>
    </w:tbl>
    <w:p w14:paraId="521626EF" w14:textId="77777777" w:rsidR="00361AA1" w:rsidRDefault="00361AA1">
      <w:pPr>
        <w:pStyle w:val="Spacer"/>
      </w:pPr>
    </w:p>
    <w:p w14:paraId="36E08ADF" w14:textId="77777777" w:rsidR="00361AA1" w:rsidRDefault="00EB6DE3">
      <w:pPr>
        <w:pStyle w:val="Heading1"/>
      </w:pPr>
      <w:bookmarkStart w:id="23" w:name="_Toc241733128"/>
      <w:r>
        <w:t>9. The test submission summary</w:t>
      </w:r>
      <w:bookmarkEnd w:id="23"/>
    </w:p>
    <w:p w14:paraId="5F3C6400" w14:textId="77777777" w:rsidR="00361AA1" w:rsidRDefault="00EB6DE3">
      <w:r>
        <w:t>The builder writes a summary next to every file (</w:t>
      </w:r>
      <w:r>
        <w:rPr>
          <w:rFonts w:ascii="Consolas" w:hAnsi="Consolas" w:cs="Consolas"/>
          <w:sz w:val="19"/>
          <w:szCs w:val="19"/>
        </w:rPr>
        <w:t>...-submission.txt</w:t>
      </w:r>
      <w:r>
        <w:t xml:space="preserve">). It is read from the file itself, so it always matches what is sent. Below is the summary of the published test file; ours will show the real identifiers and counts. The </w:t>
      </w:r>
      <w:r>
        <w:rPr>
          <w:b/>
          <w:bCs/>
        </w:rPr>
        <w:t>SHA-256</w:t>
      </w:r>
      <w:r>
        <w:t xml:space="preserve"> is a fingerprint of the exact bytes of the file: if Equifax Canada’s copy has the same fingerprint, it arrived unchanged.</w:t>
      </w:r>
    </w:p>
    <w:tbl>
      <w:tblPr>
        <w:tblStyle w:val="HandbookTable"/>
        <w:tblW w:w="10080" w:type="dxa"/>
        <w:tblLayout w:type="fixed"/>
        <w:tblLook w:val="0620" w:firstRow="1" w:lastRow="0" w:firstColumn="0" w:lastColumn="0" w:noHBand="1" w:noVBand="1"/>
      </w:tblPr>
      <w:tblGrid>
        <w:gridCol w:w="3000"/>
        <w:gridCol w:w="3900"/>
        <w:gridCol w:w="3180"/>
      </w:tblGrid>
      <w:tr w:rsidR="00361AA1" w14:paraId="6A6604A6" w14:textId="77777777">
        <w:trPr>
          <w:cantSplit/>
          <w:tblHeader/>
        </w:trPr>
        <w:tc>
          <w:tcPr>
            <w:tcW w:w="3000" w:type="dxa"/>
            <w:shd w:val="clear" w:color="auto" w:fill="1F4E79"/>
          </w:tcPr>
          <w:p w14:paraId="2AD54FC8" w14:textId="77777777" w:rsidR="00361AA1" w:rsidRDefault="00EB6DE3">
            <w:pPr>
              <w:pStyle w:val="TableText"/>
              <w:keepNext/>
            </w:pPr>
            <w:r>
              <w:rPr>
                <w:b/>
                <w:bCs/>
                <w:color w:val="FFFFFF"/>
              </w:rPr>
              <w:t>Item</w:t>
            </w:r>
          </w:p>
        </w:tc>
        <w:tc>
          <w:tcPr>
            <w:tcW w:w="3900" w:type="dxa"/>
            <w:shd w:val="clear" w:color="auto" w:fill="1F4E79"/>
          </w:tcPr>
          <w:p w14:paraId="54628831" w14:textId="77777777" w:rsidR="00361AA1" w:rsidRDefault="00EB6DE3">
            <w:pPr>
              <w:pStyle w:val="TableText"/>
              <w:keepNext/>
            </w:pPr>
            <w:r>
              <w:rPr>
                <w:b/>
                <w:bCs/>
                <w:color w:val="FFFFFF"/>
              </w:rPr>
              <w:t>Value for the test file</w:t>
            </w:r>
          </w:p>
        </w:tc>
        <w:tc>
          <w:tcPr>
            <w:tcW w:w="3180" w:type="dxa"/>
            <w:shd w:val="clear" w:color="auto" w:fill="1F4E79"/>
          </w:tcPr>
          <w:p w14:paraId="630FA627" w14:textId="77777777" w:rsidR="00361AA1" w:rsidRDefault="00EB6DE3">
            <w:pPr>
              <w:pStyle w:val="TableText"/>
              <w:keepNext/>
            </w:pPr>
            <w:r>
              <w:rPr>
                <w:b/>
                <w:bCs/>
                <w:color w:val="FFFFFF"/>
              </w:rPr>
              <w:t>Note</w:t>
            </w:r>
          </w:p>
        </w:tc>
      </w:tr>
      <w:tr w:rsidR="00361AA1" w14:paraId="6E77ADAA" w14:textId="77777777">
        <w:trPr>
          <w:cantSplit/>
        </w:trPr>
        <w:tc>
          <w:tcPr>
            <w:tcW w:w="10080" w:type="dxa"/>
            <w:gridSpan w:val="3"/>
            <w:shd w:val="clear" w:color="auto" w:fill="E8EDF4"/>
          </w:tcPr>
          <w:p w14:paraId="66CD5661" w14:textId="77777777" w:rsidR="00361AA1" w:rsidRDefault="00EB6DE3">
            <w:pPr>
              <w:pStyle w:val="TableText"/>
              <w:keepNext/>
            </w:pPr>
            <w:r>
              <w:rPr>
                <w:b/>
                <w:bCs/>
              </w:rPr>
              <w:t>The file</w:t>
            </w:r>
          </w:p>
        </w:tc>
      </w:tr>
      <w:tr w:rsidR="00361AA1" w14:paraId="34681430" w14:textId="77777777">
        <w:trPr>
          <w:cantSplit/>
        </w:trPr>
        <w:tc>
          <w:tcPr>
            <w:tcW w:w="3000" w:type="dxa"/>
          </w:tcPr>
          <w:p w14:paraId="004E3837" w14:textId="77777777" w:rsidR="00361AA1" w:rsidRDefault="00EB6DE3">
            <w:pPr>
              <w:pStyle w:val="TableText"/>
            </w:pPr>
            <w:r>
              <w:t>File name</w:t>
            </w:r>
          </w:p>
        </w:tc>
        <w:tc>
          <w:tcPr>
            <w:tcW w:w="3900" w:type="dxa"/>
          </w:tcPr>
          <w:p w14:paraId="53CF475B" w14:textId="77777777" w:rsidR="00361AA1" w:rsidRDefault="00EB6DE3">
            <w:pPr>
              <w:pStyle w:val="TableText"/>
            </w:pPr>
            <w:r>
              <w:rPr>
                <w:rFonts w:ascii="Consolas" w:hAnsi="Consolas" w:cs="Consolas"/>
                <w:sz w:val="17"/>
                <w:szCs w:val="17"/>
              </w:rPr>
              <w:t>EFXCA-M2-202609-TEST.TXT</w:t>
            </w:r>
          </w:p>
        </w:tc>
        <w:tc>
          <w:tcPr>
            <w:tcW w:w="3180" w:type="dxa"/>
          </w:tcPr>
          <w:p w14:paraId="51F162CC" w14:textId="77777777" w:rsidR="00361AA1" w:rsidRDefault="00361AA1">
            <w:pPr>
              <w:pStyle w:val="TableText"/>
            </w:pPr>
          </w:p>
        </w:tc>
      </w:tr>
      <w:tr w:rsidR="00361AA1" w14:paraId="2EE5C732" w14:textId="77777777">
        <w:trPr>
          <w:cantSplit/>
        </w:trPr>
        <w:tc>
          <w:tcPr>
            <w:tcW w:w="3000" w:type="dxa"/>
          </w:tcPr>
          <w:p w14:paraId="17DB3461" w14:textId="77777777" w:rsidR="00361AA1" w:rsidRDefault="00EB6DE3">
            <w:pPr>
              <w:pStyle w:val="TableText"/>
            </w:pPr>
            <w:r>
              <w:t>Bureau</w:t>
            </w:r>
          </w:p>
        </w:tc>
        <w:tc>
          <w:tcPr>
            <w:tcW w:w="3900" w:type="dxa"/>
          </w:tcPr>
          <w:p w14:paraId="4F7536E4" w14:textId="77777777" w:rsidR="00361AA1" w:rsidRDefault="00EB6DE3">
            <w:pPr>
              <w:pStyle w:val="TableText"/>
            </w:pPr>
            <w:r>
              <w:rPr>
                <w:rFonts w:ascii="Consolas" w:hAnsi="Consolas" w:cs="Consolas"/>
                <w:sz w:val="17"/>
                <w:szCs w:val="17"/>
              </w:rPr>
              <w:t>Equifax Canada</w:t>
            </w:r>
          </w:p>
        </w:tc>
        <w:tc>
          <w:tcPr>
            <w:tcW w:w="3180" w:type="dxa"/>
          </w:tcPr>
          <w:p w14:paraId="5EC7B7DF" w14:textId="77777777" w:rsidR="00361AA1" w:rsidRDefault="00361AA1">
            <w:pPr>
              <w:pStyle w:val="TableText"/>
            </w:pPr>
          </w:p>
        </w:tc>
      </w:tr>
      <w:tr w:rsidR="00361AA1" w14:paraId="3BE917D6" w14:textId="77777777">
        <w:trPr>
          <w:cantSplit/>
        </w:trPr>
        <w:tc>
          <w:tcPr>
            <w:tcW w:w="3000" w:type="dxa"/>
          </w:tcPr>
          <w:p w14:paraId="40179332" w14:textId="77777777" w:rsidR="00361AA1" w:rsidRDefault="00EB6DE3">
            <w:pPr>
              <w:pStyle w:val="TableText"/>
            </w:pPr>
            <w:r>
              <w:t>Format</w:t>
            </w:r>
          </w:p>
        </w:tc>
        <w:tc>
          <w:tcPr>
            <w:tcW w:w="3900" w:type="dxa"/>
          </w:tcPr>
          <w:p w14:paraId="6376AA52" w14:textId="77777777" w:rsidR="00361AA1" w:rsidRDefault="00EB6DE3">
            <w:pPr>
              <w:pStyle w:val="TableText"/>
            </w:pPr>
            <w:r>
              <w:rPr>
                <w:rFonts w:ascii="Consolas" w:hAnsi="Consolas" w:cs="Consolas"/>
                <w:sz w:val="17"/>
                <w:szCs w:val="17"/>
              </w:rPr>
              <w:t>Metro 2, character format, fixed-length records (no block descriptor word)</w:t>
            </w:r>
          </w:p>
        </w:tc>
        <w:tc>
          <w:tcPr>
            <w:tcW w:w="3180" w:type="dxa"/>
          </w:tcPr>
          <w:p w14:paraId="5A70FEBA" w14:textId="77777777" w:rsidR="00361AA1" w:rsidRDefault="00361AA1">
            <w:pPr>
              <w:pStyle w:val="TableText"/>
            </w:pPr>
          </w:p>
        </w:tc>
      </w:tr>
      <w:tr w:rsidR="00361AA1" w14:paraId="32C534A9" w14:textId="77777777">
        <w:trPr>
          <w:cantSplit/>
        </w:trPr>
        <w:tc>
          <w:tcPr>
            <w:tcW w:w="3000" w:type="dxa"/>
          </w:tcPr>
          <w:p w14:paraId="784446A7" w14:textId="77777777" w:rsidR="00361AA1" w:rsidRDefault="00EB6DE3">
            <w:pPr>
              <w:pStyle w:val="TableText"/>
            </w:pPr>
            <w:r>
              <w:t>Record length</w:t>
            </w:r>
          </w:p>
        </w:tc>
        <w:tc>
          <w:tcPr>
            <w:tcW w:w="3900" w:type="dxa"/>
          </w:tcPr>
          <w:p w14:paraId="6E5773AB" w14:textId="77777777" w:rsidR="00361AA1" w:rsidRDefault="00EB6DE3">
            <w:pPr>
              <w:pStyle w:val="TableText"/>
            </w:pPr>
            <w:r>
              <w:rPr>
                <w:rFonts w:ascii="Consolas" w:hAnsi="Consolas" w:cs="Consolas"/>
                <w:sz w:val="17"/>
                <w:szCs w:val="17"/>
              </w:rPr>
              <w:t>844 characters = Base 426 + J1 100 + J2 200 + K2 34 + K4 30 + L1 54</w:t>
            </w:r>
          </w:p>
        </w:tc>
        <w:tc>
          <w:tcPr>
            <w:tcW w:w="3180" w:type="dxa"/>
          </w:tcPr>
          <w:p w14:paraId="2BFD62D4" w14:textId="77777777" w:rsidR="00361AA1" w:rsidRDefault="00361AA1">
            <w:pPr>
              <w:pStyle w:val="TableText"/>
            </w:pPr>
          </w:p>
        </w:tc>
      </w:tr>
      <w:tr w:rsidR="00361AA1" w14:paraId="0AE8B9D5" w14:textId="77777777">
        <w:trPr>
          <w:cantSplit/>
        </w:trPr>
        <w:tc>
          <w:tcPr>
            <w:tcW w:w="3000" w:type="dxa"/>
          </w:tcPr>
          <w:p w14:paraId="52820279" w14:textId="77777777" w:rsidR="00361AA1" w:rsidRDefault="00EB6DE3">
            <w:pPr>
              <w:pStyle w:val="TableText"/>
            </w:pPr>
            <w:r>
              <w:t>Records</w:t>
            </w:r>
          </w:p>
        </w:tc>
        <w:tc>
          <w:tcPr>
            <w:tcW w:w="3900" w:type="dxa"/>
          </w:tcPr>
          <w:p w14:paraId="60A5B5F2" w14:textId="77777777" w:rsidR="00361AA1" w:rsidRDefault="00EB6DE3">
            <w:pPr>
              <w:pStyle w:val="TableText"/>
            </w:pPr>
            <w:r>
              <w:rPr>
                <w:rFonts w:ascii="Consolas" w:hAnsi="Consolas" w:cs="Consolas"/>
                <w:sz w:val="17"/>
                <w:szCs w:val="17"/>
              </w:rPr>
              <w:t>10 = 1 header + 8 account records + 1 trailer</w:t>
            </w:r>
          </w:p>
        </w:tc>
        <w:tc>
          <w:tcPr>
            <w:tcW w:w="3180" w:type="dxa"/>
          </w:tcPr>
          <w:p w14:paraId="5041E486" w14:textId="77777777" w:rsidR="00361AA1" w:rsidRDefault="00361AA1">
            <w:pPr>
              <w:pStyle w:val="TableText"/>
            </w:pPr>
          </w:p>
        </w:tc>
      </w:tr>
      <w:tr w:rsidR="00361AA1" w14:paraId="38DD097A" w14:textId="77777777">
        <w:trPr>
          <w:cantSplit/>
        </w:trPr>
        <w:tc>
          <w:tcPr>
            <w:tcW w:w="3000" w:type="dxa"/>
          </w:tcPr>
          <w:p w14:paraId="1D2DC8FE" w14:textId="77777777" w:rsidR="00361AA1" w:rsidRDefault="00EB6DE3">
            <w:pPr>
              <w:pStyle w:val="TableText"/>
            </w:pPr>
            <w:r>
              <w:t>Segments in each record (how many carry data)</w:t>
            </w:r>
          </w:p>
        </w:tc>
        <w:tc>
          <w:tcPr>
            <w:tcW w:w="3900" w:type="dxa"/>
          </w:tcPr>
          <w:p w14:paraId="00847CFD" w14:textId="77777777" w:rsidR="00361AA1" w:rsidRDefault="00EB6DE3">
            <w:pPr>
              <w:pStyle w:val="TableText"/>
            </w:pPr>
            <w:r>
              <w:rPr>
                <w:rFonts w:ascii="Consolas" w:hAnsi="Consolas" w:cs="Consolas"/>
                <w:sz w:val="17"/>
                <w:szCs w:val="17"/>
              </w:rPr>
              <w:t>Base 8, J1 1, J2 1, K2 1, K4 1, L1 1</w:t>
            </w:r>
          </w:p>
        </w:tc>
        <w:tc>
          <w:tcPr>
            <w:tcW w:w="3180" w:type="dxa"/>
          </w:tcPr>
          <w:p w14:paraId="75BB98AD" w14:textId="77777777" w:rsidR="00361AA1" w:rsidRDefault="00EB6DE3">
            <w:pPr>
              <w:pStyle w:val="TableText"/>
            </w:pPr>
            <w:r>
              <w:rPr>
                <w:color w:val="5B6573"/>
              </w:rPr>
              <w:t>An unused segment slot carries only its two-letter ID</w:t>
            </w:r>
          </w:p>
        </w:tc>
      </w:tr>
      <w:tr w:rsidR="00361AA1" w14:paraId="5EE6C0F3" w14:textId="77777777">
        <w:trPr>
          <w:cantSplit/>
        </w:trPr>
        <w:tc>
          <w:tcPr>
            <w:tcW w:w="3000" w:type="dxa"/>
          </w:tcPr>
          <w:p w14:paraId="12C1709A" w14:textId="77777777" w:rsidR="00361AA1" w:rsidRDefault="00EB6DE3">
            <w:pPr>
              <w:pStyle w:val="TableText"/>
            </w:pPr>
            <w:r>
              <w:t>Characters and line ending</w:t>
            </w:r>
          </w:p>
        </w:tc>
        <w:tc>
          <w:tcPr>
            <w:tcW w:w="3900" w:type="dxa"/>
          </w:tcPr>
          <w:p w14:paraId="22099146" w14:textId="77777777" w:rsidR="00361AA1" w:rsidRDefault="00EB6DE3">
            <w:pPr>
              <w:pStyle w:val="TableText"/>
            </w:pPr>
            <w:r>
              <w:rPr>
                <w:rFonts w:ascii="Consolas" w:hAnsi="Consolas" w:cs="Consolas"/>
                <w:sz w:val="17"/>
                <w:szCs w:val="17"/>
              </w:rPr>
              <w:t>ASCII, uppercase, accents transliterated; one record per line, LF</w:t>
            </w:r>
          </w:p>
        </w:tc>
        <w:tc>
          <w:tcPr>
            <w:tcW w:w="3180" w:type="dxa"/>
          </w:tcPr>
          <w:p w14:paraId="6416EF49" w14:textId="77777777" w:rsidR="00361AA1" w:rsidRDefault="00361AA1">
            <w:pPr>
              <w:pStyle w:val="TableText"/>
            </w:pPr>
          </w:p>
        </w:tc>
      </w:tr>
      <w:tr w:rsidR="00361AA1" w14:paraId="29DA6728" w14:textId="77777777">
        <w:trPr>
          <w:cantSplit/>
        </w:trPr>
        <w:tc>
          <w:tcPr>
            <w:tcW w:w="3000" w:type="dxa"/>
          </w:tcPr>
          <w:p w14:paraId="558506AA" w14:textId="77777777" w:rsidR="00361AA1" w:rsidRDefault="00EB6DE3">
            <w:pPr>
              <w:pStyle w:val="TableText"/>
            </w:pPr>
            <w:r>
              <w:t>Size</w:t>
            </w:r>
          </w:p>
        </w:tc>
        <w:tc>
          <w:tcPr>
            <w:tcW w:w="3900" w:type="dxa"/>
          </w:tcPr>
          <w:p w14:paraId="6B5D802C" w14:textId="77777777" w:rsidR="00361AA1" w:rsidRDefault="00EB6DE3">
            <w:pPr>
              <w:pStyle w:val="TableText"/>
            </w:pPr>
            <w:r>
              <w:rPr>
                <w:rFonts w:ascii="Consolas" w:hAnsi="Consolas" w:cs="Consolas"/>
                <w:sz w:val="17"/>
                <w:szCs w:val="17"/>
              </w:rPr>
              <w:t>8,450 bytes</w:t>
            </w:r>
          </w:p>
        </w:tc>
        <w:tc>
          <w:tcPr>
            <w:tcW w:w="3180" w:type="dxa"/>
          </w:tcPr>
          <w:p w14:paraId="7D0AFEB5" w14:textId="77777777" w:rsidR="00361AA1" w:rsidRDefault="00361AA1">
            <w:pPr>
              <w:pStyle w:val="TableText"/>
            </w:pPr>
          </w:p>
        </w:tc>
      </w:tr>
      <w:tr w:rsidR="00361AA1" w14:paraId="4920E4D3" w14:textId="77777777">
        <w:trPr>
          <w:cantSplit/>
        </w:trPr>
        <w:tc>
          <w:tcPr>
            <w:tcW w:w="3000" w:type="dxa"/>
          </w:tcPr>
          <w:p w14:paraId="3AB437AF" w14:textId="77777777" w:rsidR="00361AA1" w:rsidRDefault="00EB6DE3">
            <w:pPr>
              <w:pStyle w:val="TableText"/>
            </w:pPr>
            <w:r>
              <w:t>SHA-256</w:t>
            </w:r>
          </w:p>
        </w:tc>
        <w:tc>
          <w:tcPr>
            <w:tcW w:w="3900" w:type="dxa"/>
          </w:tcPr>
          <w:p w14:paraId="2EC8F95C" w14:textId="77777777" w:rsidR="00361AA1" w:rsidRDefault="00EB6DE3">
            <w:pPr>
              <w:pStyle w:val="TableText"/>
            </w:pPr>
            <w:r>
              <w:rPr>
                <w:rFonts w:ascii="Consolas" w:hAnsi="Consolas" w:cs="Consolas"/>
                <w:sz w:val="17"/>
                <w:szCs w:val="17"/>
              </w:rPr>
              <w:t>016234dfaf524301b531052ad4e21638e27f02e567a39d55dd00c9915eaaca15</w:t>
            </w:r>
          </w:p>
        </w:tc>
        <w:tc>
          <w:tcPr>
            <w:tcW w:w="3180" w:type="dxa"/>
          </w:tcPr>
          <w:p w14:paraId="6F130E85" w14:textId="77777777" w:rsidR="00361AA1" w:rsidRDefault="00361AA1">
            <w:pPr>
              <w:pStyle w:val="TableText"/>
            </w:pPr>
          </w:p>
        </w:tc>
      </w:tr>
      <w:tr w:rsidR="00361AA1" w14:paraId="62F9528C" w14:textId="77777777">
        <w:trPr>
          <w:cantSplit/>
        </w:trPr>
        <w:tc>
          <w:tcPr>
            <w:tcW w:w="10080" w:type="dxa"/>
            <w:gridSpan w:val="3"/>
            <w:shd w:val="clear" w:color="auto" w:fill="E8EDF4"/>
          </w:tcPr>
          <w:p w14:paraId="0DF74AB2" w14:textId="77777777" w:rsidR="00361AA1" w:rsidRDefault="00EB6DE3">
            <w:pPr>
              <w:pStyle w:val="TableText"/>
              <w:keepNext/>
            </w:pPr>
            <w:r>
              <w:rPr>
                <w:b/>
                <w:bCs/>
              </w:rPr>
              <w:t>Reporting</w:t>
            </w:r>
          </w:p>
        </w:tc>
      </w:tr>
      <w:tr w:rsidR="00361AA1" w14:paraId="198807FA" w14:textId="77777777">
        <w:trPr>
          <w:cantSplit/>
        </w:trPr>
        <w:tc>
          <w:tcPr>
            <w:tcW w:w="3000" w:type="dxa"/>
          </w:tcPr>
          <w:p w14:paraId="11E0B46E" w14:textId="77777777" w:rsidR="00361AA1" w:rsidRDefault="00EB6DE3">
            <w:pPr>
              <w:pStyle w:val="TableText"/>
            </w:pPr>
            <w:r>
              <w:t>Reporting period</w:t>
            </w:r>
          </w:p>
        </w:tc>
        <w:tc>
          <w:tcPr>
            <w:tcW w:w="3900" w:type="dxa"/>
          </w:tcPr>
          <w:p w14:paraId="7476A531" w14:textId="77777777" w:rsidR="00361AA1" w:rsidRDefault="00EB6DE3">
            <w:pPr>
              <w:pStyle w:val="TableText"/>
            </w:pPr>
            <w:r>
              <w:rPr>
                <w:rFonts w:ascii="Consolas" w:hAnsi="Consolas" w:cs="Consolas"/>
                <w:sz w:val="17"/>
                <w:szCs w:val="17"/>
              </w:rPr>
              <w:t>September 2026 (2026-09-01 to 2026-09-30)</w:t>
            </w:r>
          </w:p>
        </w:tc>
        <w:tc>
          <w:tcPr>
            <w:tcW w:w="3180" w:type="dxa"/>
          </w:tcPr>
          <w:p w14:paraId="06AC42B7" w14:textId="77777777" w:rsidR="00361AA1" w:rsidRDefault="00361AA1">
            <w:pPr>
              <w:pStyle w:val="TableText"/>
            </w:pPr>
          </w:p>
        </w:tc>
      </w:tr>
      <w:tr w:rsidR="00361AA1" w14:paraId="35392A29" w14:textId="77777777">
        <w:trPr>
          <w:cantSplit/>
        </w:trPr>
        <w:tc>
          <w:tcPr>
            <w:tcW w:w="3000" w:type="dxa"/>
          </w:tcPr>
          <w:p w14:paraId="12A6BCB8" w14:textId="77777777" w:rsidR="00361AA1" w:rsidRDefault="00EB6DE3">
            <w:pPr>
              <w:pStyle w:val="TableText"/>
            </w:pPr>
            <w:r>
              <w:t>Frequency</w:t>
            </w:r>
          </w:p>
        </w:tc>
        <w:tc>
          <w:tcPr>
            <w:tcW w:w="3900" w:type="dxa"/>
          </w:tcPr>
          <w:p w14:paraId="21A2897B" w14:textId="77777777" w:rsidR="00361AA1" w:rsidRDefault="00EB6DE3">
            <w:pPr>
              <w:pStyle w:val="TableText"/>
            </w:pPr>
            <w:r>
              <w:rPr>
                <w:rFonts w:ascii="Consolas" w:hAnsi="Consolas" w:cs="Consolas"/>
                <w:sz w:val="17"/>
                <w:szCs w:val="17"/>
              </w:rPr>
              <w:t>Monthly, as of the end of the month</w:t>
            </w:r>
          </w:p>
        </w:tc>
        <w:tc>
          <w:tcPr>
            <w:tcW w:w="3180" w:type="dxa"/>
          </w:tcPr>
          <w:p w14:paraId="7380F4B8" w14:textId="77777777" w:rsidR="00361AA1" w:rsidRDefault="00361AA1">
            <w:pPr>
              <w:pStyle w:val="TableText"/>
            </w:pPr>
          </w:p>
        </w:tc>
      </w:tr>
      <w:tr w:rsidR="00361AA1" w14:paraId="2FF16FF9" w14:textId="77777777">
        <w:trPr>
          <w:cantSplit/>
        </w:trPr>
        <w:tc>
          <w:tcPr>
            <w:tcW w:w="3000" w:type="dxa"/>
          </w:tcPr>
          <w:p w14:paraId="6D132F59" w14:textId="77777777" w:rsidR="00361AA1" w:rsidRDefault="00EB6DE3">
            <w:pPr>
              <w:pStyle w:val="TableText"/>
            </w:pPr>
            <w:r>
              <w:t>Date created (header, positions 56-63)</w:t>
            </w:r>
          </w:p>
        </w:tc>
        <w:tc>
          <w:tcPr>
            <w:tcW w:w="3900" w:type="dxa"/>
          </w:tcPr>
          <w:p w14:paraId="140C5BFA" w14:textId="77777777" w:rsidR="00361AA1" w:rsidRDefault="00EB6DE3">
            <w:pPr>
              <w:pStyle w:val="TableText"/>
            </w:pPr>
            <w:r>
              <w:rPr>
                <w:rFonts w:ascii="Consolas" w:hAnsi="Consolas" w:cs="Consolas"/>
                <w:sz w:val="17"/>
                <w:szCs w:val="17"/>
              </w:rPr>
              <w:t>2026-10-02</w:t>
            </w:r>
          </w:p>
        </w:tc>
        <w:tc>
          <w:tcPr>
            <w:tcW w:w="3180" w:type="dxa"/>
          </w:tcPr>
          <w:p w14:paraId="39313600" w14:textId="77777777" w:rsidR="00361AA1" w:rsidRDefault="00361AA1">
            <w:pPr>
              <w:pStyle w:val="TableText"/>
            </w:pPr>
          </w:p>
        </w:tc>
      </w:tr>
      <w:tr w:rsidR="00361AA1" w14:paraId="4216507B" w14:textId="77777777">
        <w:trPr>
          <w:cantSplit/>
        </w:trPr>
        <w:tc>
          <w:tcPr>
            <w:tcW w:w="3000" w:type="dxa"/>
          </w:tcPr>
          <w:p w14:paraId="5C61725B" w14:textId="77777777" w:rsidR="00361AA1" w:rsidRDefault="00EB6DE3">
            <w:pPr>
              <w:pStyle w:val="TableText"/>
            </w:pPr>
            <w:r>
              <w:t>Activity date (header, positions 48-55)</w:t>
            </w:r>
          </w:p>
        </w:tc>
        <w:tc>
          <w:tcPr>
            <w:tcW w:w="3900" w:type="dxa"/>
          </w:tcPr>
          <w:p w14:paraId="216CF12A" w14:textId="77777777" w:rsidR="00361AA1" w:rsidRDefault="00EB6DE3">
            <w:pPr>
              <w:pStyle w:val="TableText"/>
            </w:pPr>
            <w:r>
              <w:rPr>
                <w:rFonts w:ascii="Consolas" w:hAnsi="Consolas" w:cs="Consolas"/>
                <w:sz w:val="17"/>
                <w:szCs w:val="17"/>
              </w:rPr>
              <w:t>2026-09-30</w:t>
            </w:r>
          </w:p>
        </w:tc>
        <w:tc>
          <w:tcPr>
            <w:tcW w:w="3180" w:type="dxa"/>
          </w:tcPr>
          <w:p w14:paraId="6B6CA582" w14:textId="77777777" w:rsidR="00361AA1" w:rsidRDefault="00361AA1">
            <w:pPr>
              <w:pStyle w:val="TableText"/>
            </w:pPr>
          </w:p>
        </w:tc>
      </w:tr>
      <w:tr w:rsidR="00361AA1" w14:paraId="26FC5BC4" w14:textId="77777777">
        <w:trPr>
          <w:cantSplit/>
        </w:trPr>
        <w:tc>
          <w:tcPr>
            <w:tcW w:w="10080" w:type="dxa"/>
            <w:gridSpan w:val="3"/>
            <w:shd w:val="clear" w:color="auto" w:fill="E8EDF4"/>
          </w:tcPr>
          <w:p w14:paraId="6D1A5A05" w14:textId="77777777" w:rsidR="00361AA1" w:rsidRDefault="00EB6DE3">
            <w:pPr>
              <w:pStyle w:val="TableText"/>
              <w:keepNext/>
            </w:pPr>
            <w:r>
              <w:rPr>
                <w:b/>
                <w:bCs/>
              </w:rPr>
              <w:t>Identifiers</w:t>
            </w:r>
          </w:p>
        </w:tc>
      </w:tr>
      <w:tr w:rsidR="00361AA1" w14:paraId="176C2B99" w14:textId="77777777">
        <w:trPr>
          <w:cantSplit/>
        </w:trPr>
        <w:tc>
          <w:tcPr>
            <w:tcW w:w="3000" w:type="dxa"/>
            <w:shd w:val="clear" w:color="auto" w:fill="FFF2CC"/>
          </w:tcPr>
          <w:p w14:paraId="3A59420C" w14:textId="77777777" w:rsidR="00361AA1" w:rsidRDefault="00EB6DE3">
            <w:pPr>
              <w:pStyle w:val="TableText"/>
            </w:pPr>
            <w:r>
              <w:t>Equifax Program Identifier (header, positions 23-32)</w:t>
            </w:r>
          </w:p>
        </w:tc>
        <w:tc>
          <w:tcPr>
            <w:tcW w:w="3900" w:type="dxa"/>
            <w:shd w:val="clear" w:color="auto" w:fill="FFF2CC"/>
          </w:tcPr>
          <w:p w14:paraId="0D47AA04" w14:textId="77777777" w:rsidR="00361AA1" w:rsidRDefault="00EB6DE3">
            <w:pPr>
              <w:pStyle w:val="TableText"/>
            </w:pPr>
            <w:r>
              <w:rPr>
                <w:rFonts w:ascii="Consolas" w:hAnsi="Consolas" w:cs="Consolas"/>
                <w:sz w:val="17"/>
                <w:szCs w:val="17"/>
              </w:rPr>
              <w:t>EFXPENDING</w:t>
            </w:r>
          </w:p>
        </w:tc>
        <w:tc>
          <w:tcPr>
            <w:tcW w:w="3180" w:type="dxa"/>
            <w:shd w:val="clear" w:color="auto" w:fill="FFF2CC"/>
          </w:tcPr>
          <w:p w14:paraId="11522543" w14:textId="77777777" w:rsidR="00361AA1" w:rsidRDefault="00EB6DE3">
            <w:pPr>
              <w:pStyle w:val="TableText"/>
            </w:pPr>
            <w:r>
              <w:rPr>
                <w:color w:val="5B6573"/>
              </w:rPr>
              <w:t>PLACEHOLDER: replace with the Program Identifier Equifax Canada issues</w:t>
            </w:r>
          </w:p>
        </w:tc>
      </w:tr>
      <w:tr w:rsidR="00361AA1" w14:paraId="04187177" w14:textId="77777777">
        <w:trPr>
          <w:cantSplit/>
        </w:trPr>
        <w:tc>
          <w:tcPr>
            <w:tcW w:w="3000" w:type="dxa"/>
            <w:shd w:val="clear" w:color="auto" w:fill="FFF2CC"/>
          </w:tcPr>
          <w:p w14:paraId="2BD13F29" w14:textId="77777777" w:rsidR="00361AA1" w:rsidRDefault="00EB6DE3">
            <w:pPr>
              <w:pStyle w:val="TableText"/>
            </w:pPr>
            <w:r>
              <w:t>Identification Number (every account record, positions 21-40)</w:t>
            </w:r>
          </w:p>
        </w:tc>
        <w:tc>
          <w:tcPr>
            <w:tcW w:w="3900" w:type="dxa"/>
            <w:shd w:val="clear" w:color="auto" w:fill="FFF2CC"/>
          </w:tcPr>
          <w:p w14:paraId="1570D2AD" w14:textId="77777777" w:rsidR="00361AA1" w:rsidRDefault="00EB6DE3">
            <w:pPr>
              <w:pStyle w:val="TableText"/>
            </w:pPr>
            <w:r>
              <w:rPr>
                <w:rFonts w:ascii="Consolas" w:hAnsi="Consolas" w:cs="Consolas"/>
                <w:sz w:val="17"/>
                <w:szCs w:val="17"/>
              </w:rPr>
              <w:t>PENDINGID01</w:t>
            </w:r>
          </w:p>
        </w:tc>
        <w:tc>
          <w:tcPr>
            <w:tcW w:w="3180" w:type="dxa"/>
            <w:shd w:val="clear" w:color="auto" w:fill="FFF2CC"/>
          </w:tcPr>
          <w:p w14:paraId="244EF4F7" w14:textId="77777777" w:rsidR="00361AA1" w:rsidRDefault="00EB6DE3">
            <w:pPr>
              <w:pStyle w:val="TableText"/>
            </w:pPr>
            <w:r>
              <w:rPr>
                <w:color w:val="5B6573"/>
              </w:rPr>
              <w:t>PLACEHOLDER: replace with your own company / branch code</w:t>
            </w:r>
          </w:p>
        </w:tc>
      </w:tr>
      <w:tr w:rsidR="00361AA1" w14:paraId="6EA2F48E" w14:textId="77777777">
        <w:trPr>
          <w:cantSplit/>
        </w:trPr>
        <w:tc>
          <w:tcPr>
            <w:tcW w:w="3000" w:type="dxa"/>
          </w:tcPr>
          <w:p w14:paraId="38C58B84" w14:textId="77777777" w:rsidR="00361AA1" w:rsidRDefault="00EB6DE3">
            <w:pPr>
              <w:pStyle w:val="TableText"/>
            </w:pPr>
            <w:r>
              <w:t>Reporter name</w:t>
            </w:r>
          </w:p>
        </w:tc>
        <w:tc>
          <w:tcPr>
            <w:tcW w:w="3900" w:type="dxa"/>
          </w:tcPr>
          <w:p w14:paraId="0D862404" w14:textId="77777777" w:rsidR="00361AA1" w:rsidRDefault="00EB6DE3">
            <w:pPr>
              <w:pStyle w:val="TableText"/>
            </w:pPr>
            <w:r>
              <w:rPr>
                <w:rFonts w:ascii="Consolas" w:hAnsi="Consolas" w:cs="Consolas"/>
                <w:sz w:val="17"/>
                <w:szCs w:val="17"/>
              </w:rPr>
              <w:t>SAMPLE LENDING CO</w:t>
            </w:r>
          </w:p>
        </w:tc>
        <w:tc>
          <w:tcPr>
            <w:tcW w:w="3180" w:type="dxa"/>
          </w:tcPr>
          <w:p w14:paraId="6E2077DB" w14:textId="77777777" w:rsidR="00361AA1" w:rsidRDefault="00361AA1">
            <w:pPr>
              <w:pStyle w:val="TableText"/>
            </w:pPr>
          </w:p>
        </w:tc>
      </w:tr>
      <w:tr w:rsidR="00361AA1" w14:paraId="60CDBC79" w14:textId="77777777">
        <w:trPr>
          <w:cantSplit/>
        </w:trPr>
        <w:tc>
          <w:tcPr>
            <w:tcW w:w="3000" w:type="dxa"/>
          </w:tcPr>
          <w:p w14:paraId="7C8CF048" w14:textId="77777777" w:rsidR="00361AA1" w:rsidRDefault="00EB6DE3">
            <w:pPr>
              <w:pStyle w:val="TableText"/>
            </w:pPr>
            <w:r>
              <w:t>Reporter address</w:t>
            </w:r>
          </w:p>
        </w:tc>
        <w:tc>
          <w:tcPr>
            <w:tcW w:w="3900" w:type="dxa"/>
          </w:tcPr>
          <w:p w14:paraId="45EAEE5F" w14:textId="77777777" w:rsidR="00361AA1" w:rsidRDefault="00EB6DE3">
            <w:pPr>
              <w:pStyle w:val="TableText"/>
            </w:pPr>
            <w:r>
              <w:rPr>
                <w:rFonts w:ascii="Consolas" w:hAnsi="Consolas" w:cs="Consolas"/>
                <w:sz w:val="17"/>
                <w:szCs w:val="17"/>
              </w:rPr>
              <w:t>100 EXAMPLE AVE NW EDMONTON AB T5J0N3</w:t>
            </w:r>
          </w:p>
        </w:tc>
        <w:tc>
          <w:tcPr>
            <w:tcW w:w="3180" w:type="dxa"/>
          </w:tcPr>
          <w:p w14:paraId="60C781DC" w14:textId="77777777" w:rsidR="00361AA1" w:rsidRDefault="00361AA1">
            <w:pPr>
              <w:pStyle w:val="TableText"/>
            </w:pPr>
          </w:p>
        </w:tc>
      </w:tr>
      <w:tr w:rsidR="00361AA1" w14:paraId="286A656D" w14:textId="77777777">
        <w:trPr>
          <w:cantSplit/>
        </w:trPr>
        <w:tc>
          <w:tcPr>
            <w:tcW w:w="3000" w:type="dxa"/>
          </w:tcPr>
          <w:p w14:paraId="4FC448D8" w14:textId="77777777" w:rsidR="00361AA1" w:rsidRDefault="00EB6DE3">
            <w:pPr>
              <w:pStyle w:val="TableText"/>
            </w:pPr>
            <w:r>
              <w:t>Reporter phone</w:t>
            </w:r>
          </w:p>
        </w:tc>
        <w:tc>
          <w:tcPr>
            <w:tcW w:w="3900" w:type="dxa"/>
          </w:tcPr>
          <w:p w14:paraId="382B6CF9" w14:textId="77777777" w:rsidR="00361AA1" w:rsidRDefault="00EB6DE3">
            <w:pPr>
              <w:pStyle w:val="TableText"/>
            </w:pPr>
            <w:r>
              <w:rPr>
                <w:rFonts w:ascii="Consolas" w:hAnsi="Consolas" w:cs="Consolas"/>
                <w:sz w:val="17"/>
                <w:szCs w:val="17"/>
              </w:rPr>
              <w:t>7805550100</w:t>
            </w:r>
          </w:p>
        </w:tc>
        <w:tc>
          <w:tcPr>
            <w:tcW w:w="3180" w:type="dxa"/>
          </w:tcPr>
          <w:p w14:paraId="75005283" w14:textId="77777777" w:rsidR="00361AA1" w:rsidRDefault="00361AA1">
            <w:pPr>
              <w:pStyle w:val="TableText"/>
            </w:pPr>
          </w:p>
        </w:tc>
      </w:tr>
      <w:tr w:rsidR="00361AA1" w14:paraId="2AA61A79" w14:textId="77777777">
        <w:trPr>
          <w:cantSplit/>
        </w:trPr>
        <w:tc>
          <w:tcPr>
            <w:tcW w:w="3000" w:type="dxa"/>
          </w:tcPr>
          <w:p w14:paraId="14C1C790" w14:textId="77777777" w:rsidR="00361AA1" w:rsidRDefault="00EB6DE3">
            <w:pPr>
              <w:pStyle w:val="TableText"/>
            </w:pPr>
            <w:r>
              <w:t>Software</w:t>
            </w:r>
          </w:p>
        </w:tc>
        <w:tc>
          <w:tcPr>
            <w:tcW w:w="3900" w:type="dxa"/>
          </w:tcPr>
          <w:p w14:paraId="6911A54B" w14:textId="77777777" w:rsidR="00361AA1" w:rsidRDefault="00EB6DE3">
            <w:pPr>
              <w:pStyle w:val="TableText"/>
            </w:pPr>
            <w:r>
              <w:rPr>
                <w:rFonts w:ascii="Consolas" w:hAnsi="Consolas" w:cs="Consolas"/>
                <w:sz w:val="17"/>
                <w:szCs w:val="17"/>
              </w:rPr>
              <w:t>IN-HOUSE 1.0; program date 2026-09-01, last revised 2026-09-01</w:t>
            </w:r>
          </w:p>
        </w:tc>
        <w:tc>
          <w:tcPr>
            <w:tcW w:w="3180" w:type="dxa"/>
          </w:tcPr>
          <w:p w14:paraId="64FF211C" w14:textId="77777777" w:rsidR="00361AA1" w:rsidRDefault="00361AA1">
            <w:pPr>
              <w:pStyle w:val="TableText"/>
            </w:pPr>
          </w:p>
        </w:tc>
      </w:tr>
      <w:tr w:rsidR="00361AA1" w14:paraId="0D2C37C2" w14:textId="77777777">
        <w:trPr>
          <w:cantSplit/>
        </w:trPr>
        <w:tc>
          <w:tcPr>
            <w:tcW w:w="10080" w:type="dxa"/>
            <w:gridSpan w:val="3"/>
            <w:shd w:val="clear" w:color="auto" w:fill="E8EDF4"/>
          </w:tcPr>
          <w:p w14:paraId="41524BA1" w14:textId="77777777" w:rsidR="00361AA1" w:rsidRDefault="00EB6DE3">
            <w:pPr>
              <w:pStyle w:val="TableText"/>
              <w:keepNext/>
            </w:pPr>
            <w:r>
              <w:rPr>
                <w:b/>
                <w:bCs/>
              </w:rPr>
              <w:lastRenderedPageBreak/>
              <w:t>Contents</w:t>
            </w:r>
          </w:p>
        </w:tc>
      </w:tr>
      <w:tr w:rsidR="00361AA1" w14:paraId="55CE3D87" w14:textId="77777777">
        <w:trPr>
          <w:cantSplit/>
        </w:trPr>
        <w:tc>
          <w:tcPr>
            <w:tcW w:w="3000" w:type="dxa"/>
          </w:tcPr>
          <w:p w14:paraId="7463BFE7" w14:textId="77777777" w:rsidR="00361AA1" w:rsidRDefault="00EB6DE3">
            <w:pPr>
              <w:pStyle w:val="TableText"/>
            </w:pPr>
            <w:r>
              <w:t>Accounts by portfolio type (field 8)</w:t>
            </w:r>
          </w:p>
        </w:tc>
        <w:tc>
          <w:tcPr>
            <w:tcW w:w="3900" w:type="dxa"/>
          </w:tcPr>
          <w:p w14:paraId="31C5E420" w14:textId="77777777" w:rsidR="00361AA1" w:rsidRDefault="00EB6DE3">
            <w:pPr>
              <w:pStyle w:val="TableText"/>
            </w:pPr>
            <w:r>
              <w:rPr>
                <w:rFonts w:ascii="Consolas" w:hAnsi="Consolas" w:cs="Consolas"/>
                <w:sz w:val="17"/>
                <w:szCs w:val="17"/>
              </w:rPr>
              <w:t>I Installment: 8</w:t>
            </w:r>
          </w:p>
        </w:tc>
        <w:tc>
          <w:tcPr>
            <w:tcW w:w="3180" w:type="dxa"/>
          </w:tcPr>
          <w:p w14:paraId="0FCD65FC" w14:textId="77777777" w:rsidR="00361AA1" w:rsidRDefault="00361AA1">
            <w:pPr>
              <w:pStyle w:val="TableText"/>
            </w:pPr>
          </w:p>
        </w:tc>
      </w:tr>
      <w:tr w:rsidR="00361AA1" w14:paraId="21CED880" w14:textId="77777777">
        <w:trPr>
          <w:cantSplit/>
        </w:trPr>
        <w:tc>
          <w:tcPr>
            <w:tcW w:w="3000" w:type="dxa"/>
          </w:tcPr>
          <w:p w14:paraId="641B3ABC" w14:textId="77777777" w:rsidR="00361AA1" w:rsidRDefault="00EB6DE3">
            <w:pPr>
              <w:pStyle w:val="TableText"/>
            </w:pPr>
            <w:r>
              <w:t>Accounts by account status (field 17A)</w:t>
            </w:r>
          </w:p>
        </w:tc>
        <w:tc>
          <w:tcPr>
            <w:tcW w:w="3900" w:type="dxa"/>
          </w:tcPr>
          <w:p w14:paraId="03A91E36" w14:textId="77777777" w:rsidR="00361AA1" w:rsidRDefault="00EB6DE3">
            <w:pPr>
              <w:pStyle w:val="TableText"/>
            </w:pPr>
            <w:r>
              <w:rPr>
                <w:rFonts w:ascii="Consolas" w:hAnsi="Consolas" w:cs="Consolas"/>
                <w:sz w:val="17"/>
                <w:szCs w:val="17"/>
              </w:rPr>
              <w:t>11 Current: 3, 13 Paid / closed, zero balance: 1, 78 60-89 days late: 1, 80 90-119 days late: 1, 97 Written off: 1, ZA In a consumer proposal, OPD or credit counselling plan: 1</w:t>
            </w:r>
          </w:p>
        </w:tc>
        <w:tc>
          <w:tcPr>
            <w:tcW w:w="3180" w:type="dxa"/>
          </w:tcPr>
          <w:p w14:paraId="09F89DEA" w14:textId="77777777" w:rsidR="00361AA1" w:rsidRDefault="00361AA1">
            <w:pPr>
              <w:pStyle w:val="TableText"/>
            </w:pPr>
          </w:p>
        </w:tc>
      </w:tr>
      <w:tr w:rsidR="00361AA1" w14:paraId="4AB2A02D" w14:textId="77777777">
        <w:trPr>
          <w:cantSplit/>
        </w:trPr>
        <w:tc>
          <w:tcPr>
            <w:tcW w:w="3000" w:type="dxa"/>
          </w:tcPr>
          <w:p w14:paraId="17546CB6" w14:textId="77777777" w:rsidR="00361AA1" w:rsidRDefault="00EB6DE3">
            <w:pPr>
              <w:pStyle w:val="TableText"/>
            </w:pPr>
            <w:r>
              <w:t>Associated consumers</w:t>
            </w:r>
          </w:p>
        </w:tc>
        <w:tc>
          <w:tcPr>
            <w:tcW w:w="3900" w:type="dxa"/>
          </w:tcPr>
          <w:p w14:paraId="1CDB3D2A" w14:textId="77777777" w:rsidR="00361AA1" w:rsidRDefault="00EB6DE3">
            <w:pPr>
              <w:pStyle w:val="TableText"/>
            </w:pPr>
            <w:r>
              <w:rPr>
                <w:rFonts w:ascii="Consolas" w:hAnsi="Consolas" w:cs="Consolas"/>
                <w:sz w:val="17"/>
                <w:szCs w:val="17"/>
              </w:rPr>
              <w:t>J1 (same address) 1, J2 (different address) 1</w:t>
            </w:r>
          </w:p>
        </w:tc>
        <w:tc>
          <w:tcPr>
            <w:tcW w:w="3180" w:type="dxa"/>
          </w:tcPr>
          <w:p w14:paraId="21C62CD5" w14:textId="77777777" w:rsidR="00361AA1" w:rsidRDefault="00361AA1">
            <w:pPr>
              <w:pStyle w:val="TableText"/>
            </w:pPr>
          </w:p>
        </w:tc>
      </w:tr>
      <w:tr w:rsidR="00361AA1" w14:paraId="1FEE93B1" w14:textId="77777777">
        <w:trPr>
          <w:cantSplit/>
        </w:trPr>
        <w:tc>
          <w:tcPr>
            <w:tcW w:w="3000" w:type="dxa"/>
          </w:tcPr>
          <w:p w14:paraId="41B7AC0C" w14:textId="77777777" w:rsidR="00361AA1" w:rsidRDefault="00EB6DE3">
            <w:pPr>
              <w:pStyle w:val="TableText"/>
            </w:pPr>
            <w:r>
              <w:t>Identity data reported</w:t>
            </w:r>
          </w:p>
        </w:tc>
        <w:tc>
          <w:tcPr>
            <w:tcW w:w="3900" w:type="dxa"/>
          </w:tcPr>
          <w:p w14:paraId="3E503010" w14:textId="77777777" w:rsidR="00361AA1" w:rsidRDefault="00EB6DE3">
            <w:pPr>
              <w:pStyle w:val="TableText"/>
            </w:pPr>
            <w:r>
              <w:rPr>
                <w:rFonts w:ascii="Consolas" w:hAnsi="Consolas" w:cs="Consolas"/>
                <w:sz w:val="17"/>
                <w:szCs w:val="17"/>
              </w:rPr>
              <w:t>SIN 0, date of birth 10, phone 10</w:t>
            </w:r>
          </w:p>
        </w:tc>
        <w:tc>
          <w:tcPr>
            <w:tcW w:w="3180" w:type="dxa"/>
          </w:tcPr>
          <w:p w14:paraId="25509847" w14:textId="77777777" w:rsidR="00361AA1" w:rsidRDefault="00EB6DE3">
            <w:pPr>
              <w:pStyle w:val="TableText"/>
            </w:pPr>
            <w:r>
              <w:rPr>
                <w:color w:val="5B6573"/>
              </w:rPr>
              <w:t>The SIN is optional; where none was given the date of birth carries the match</w:t>
            </w:r>
          </w:p>
        </w:tc>
      </w:tr>
      <w:tr w:rsidR="00361AA1" w14:paraId="37EDABCD" w14:textId="77777777">
        <w:trPr>
          <w:cantSplit/>
        </w:trPr>
        <w:tc>
          <w:tcPr>
            <w:tcW w:w="3000" w:type="dxa"/>
          </w:tcPr>
          <w:p w14:paraId="1EA4B41C" w14:textId="77777777" w:rsidR="00361AA1" w:rsidRDefault="00EB6DE3">
            <w:pPr>
              <w:pStyle w:val="TableText"/>
            </w:pPr>
            <w:r>
              <w:t>Provinces (field 43)</w:t>
            </w:r>
          </w:p>
        </w:tc>
        <w:tc>
          <w:tcPr>
            <w:tcW w:w="3900" w:type="dxa"/>
          </w:tcPr>
          <w:p w14:paraId="2F9E629A" w14:textId="77777777" w:rsidR="00361AA1" w:rsidRDefault="00EB6DE3">
            <w:pPr>
              <w:pStyle w:val="TableText"/>
            </w:pPr>
            <w:r>
              <w:rPr>
                <w:rFonts w:ascii="Consolas" w:hAnsi="Consolas" w:cs="Consolas"/>
                <w:sz w:val="17"/>
                <w:szCs w:val="17"/>
              </w:rPr>
              <w:t>AB: 2, BC: 1, MB: 1, NS: 1, ON: 2, QC: 1</w:t>
            </w:r>
          </w:p>
        </w:tc>
        <w:tc>
          <w:tcPr>
            <w:tcW w:w="3180" w:type="dxa"/>
          </w:tcPr>
          <w:p w14:paraId="6A396BE9" w14:textId="77777777" w:rsidR="00361AA1" w:rsidRDefault="00361AA1">
            <w:pPr>
              <w:pStyle w:val="TableText"/>
            </w:pPr>
          </w:p>
        </w:tc>
      </w:tr>
      <w:tr w:rsidR="00361AA1" w14:paraId="135B0CE5" w14:textId="77777777">
        <w:trPr>
          <w:cantSplit/>
        </w:trPr>
        <w:tc>
          <w:tcPr>
            <w:tcW w:w="3000" w:type="dxa"/>
          </w:tcPr>
          <w:p w14:paraId="33E4AF5D" w14:textId="77777777" w:rsidR="00361AA1" w:rsidRDefault="00EB6DE3">
            <w:pPr>
              <w:pStyle w:val="TableText"/>
            </w:pPr>
            <w:r>
              <w:t>Insolvency indicators (field 38)</w:t>
            </w:r>
          </w:p>
        </w:tc>
        <w:tc>
          <w:tcPr>
            <w:tcW w:w="3900" w:type="dxa"/>
          </w:tcPr>
          <w:p w14:paraId="67285F18" w14:textId="77777777" w:rsidR="00361AA1" w:rsidRDefault="00EB6DE3">
            <w:pPr>
              <w:pStyle w:val="TableText"/>
            </w:pPr>
            <w:r>
              <w:rPr>
                <w:rFonts w:ascii="Consolas" w:hAnsi="Consolas" w:cs="Consolas"/>
                <w:sz w:val="17"/>
                <w:szCs w:val="17"/>
              </w:rPr>
              <w:t>B Consumer proposal filed: 1</w:t>
            </w:r>
          </w:p>
        </w:tc>
        <w:tc>
          <w:tcPr>
            <w:tcW w:w="3180" w:type="dxa"/>
          </w:tcPr>
          <w:p w14:paraId="12D51388" w14:textId="77777777" w:rsidR="00361AA1" w:rsidRDefault="00361AA1">
            <w:pPr>
              <w:pStyle w:val="TableText"/>
            </w:pPr>
          </w:p>
        </w:tc>
      </w:tr>
      <w:tr w:rsidR="00361AA1" w14:paraId="06D2D8F9" w14:textId="77777777">
        <w:trPr>
          <w:cantSplit/>
        </w:trPr>
        <w:tc>
          <w:tcPr>
            <w:tcW w:w="3000" w:type="dxa"/>
          </w:tcPr>
          <w:p w14:paraId="270A616B" w14:textId="77777777" w:rsidR="00361AA1" w:rsidRDefault="00EB6DE3">
            <w:pPr>
              <w:pStyle w:val="TableText"/>
            </w:pPr>
            <w:r>
              <w:t>Consumer Transaction Types (field 29)</w:t>
            </w:r>
          </w:p>
        </w:tc>
        <w:tc>
          <w:tcPr>
            <w:tcW w:w="3900" w:type="dxa"/>
          </w:tcPr>
          <w:p w14:paraId="54481080" w14:textId="77777777" w:rsidR="00361AA1" w:rsidRDefault="00EB6DE3">
            <w:pPr>
              <w:pStyle w:val="TableText"/>
            </w:pPr>
            <w:r>
              <w:rPr>
                <w:rFonts w:ascii="Consolas" w:hAnsi="Consolas" w:cs="Consolas"/>
                <w:sz w:val="17"/>
                <w:szCs w:val="17"/>
              </w:rPr>
              <w:t>3 Address change: 1</w:t>
            </w:r>
          </w:p>
        </w:tc>
        <w:tc>
          <w:tcPr>
            <w:tcW w:w="3180" w:type="dxa"/>
          </w:tcPr>
          <w:p w14:paraId="6BADD50A" w14:textId="77777777" w:rsidR="00361AA1" w:rsidRDefault="00361AA1">
            <w:pPr>
              <w:pStyle w:val="TableText"/>
            </w:pPr>
          </w:p>
        </w:tc>
      </w:tr>
      <w:tr w:rsidR="00361AA1" w14:paraId="1433641F" w14:textId="77777777">
        <w:trPr>
          <w:cantSplit/>
        </w:trPr>
        <w:tc>
          <w:tcPr>
            <w:tcW w:w="10080" w:type="dxa"/>
            <w:gridSpan w:val="3"/>
            <w:shd w:val="clear" w:color="auto" w:fill="E8EDF4"/>
          </w:tcPr>
          <w:p w14:paraId="61DA7124" w14:textId="77777777" w:rsidR="00361AA1" w:rsidRDefault="00EB6DE3">
            <w:pPr>
              <w:pStyle w:val="TableText"/>
              <w:keepNext/>
            </w:pPr>
            <w:r>
              <w:rPr>
                <w:b/>
                <w:bCs/>
              </w:rPr>
              <w:t>Quality check</w:t>
            </w:r>
          </w:p>
        </w:tc>
      </w:tr>
      <w:tr w:rsidR="00361AA1" w14:paraId="5A5D1C37" w14:textId="77777777">
        <w:trPr>
          <w:cantSplit/>
        </w:trPr>
        <w:tc>
          <w:tcPr>
            <w:tcW w:w="3000" w:type="dxa"/>
          </w:tcPr>
          <w:p w14:paraId="1294BE46" w14:textId="77777777" w:rsidR="00361AA1" w:rsidRDefault="00EB6DE3">
            <w:pPr>
              <w:pStyle w:val="TableText"/>
            </w:pPr>
            <w:r>
              <w:t>QA result</w:t>
            </w:r>
          </w:p>
        </w:tc>
        <w:tc>
          <w:tcPr>
            <w:tcW w:w="3900" w:type="dxa"/>
          </w:tcPr>
          <w:p w14:paraId="6F544211" w14:textId="77777777" w:rsidR="00361AA1" w:rsidRDefault="00EB6DE3">
            <w:pPr>
              <w:pStyle w:val="TableText"/>
            </w:pPr>
            <w:r>
              <w:rPr>
                <w:rFonts w:ascii="Consolas" w:hAnsi="Consolas" w:cs="Consolas"/>
                <w:sz w:val="17"/>
                <w:szCs w:val="17"/>
              </w:rPr>
              <w:t>0 BLOCK, 2 WARN</w:t>
            </w:r>
          </w:p>
        </w:tc>
        <w:tc>
          <w:tcPr>
            <w:tcW w:w="3180" w:type="dxa"/>
          </w:tcPr>
          <w:p w14:paraId="0E7780B0" w14:textId="77777777" w:rsidR="00361AA1" w:rsidRDefault="00EB6DE3">
            <w:pPr>
              <w:pStyle w:val="TableText"/>
            </w:pPr>
            <w:r>
              <w:rPr>
                <w:color w:val="5B6573"/>
              </w:rPr>
              <w:t>• Equifax Program Identifier is missing or still a placeholder: put in the one Equifax Canada issues before sending</w:t>
            </w:r>
          </w:p>
          <w:p w14:paraId="199092D1" w14:textId="77777777" w:rsidR="00361AA1" w:rsidRDefault="00EB6DE3">
            <w:pPr>
              <w:pStyle w:val="TableText"/>
            </w:pPr>
            <w:r>
              <w:rPr>
                <w:color w:val="5B6573"/>
              </w:rPr>
              <w:t>• Identification Number is still a placeholder on 8 record(s): put in your own company / branch code and tell Equifax Canada what it is</w:t>
            </w:r>
          </w:p>
        </w:tc>
      </w:tr>
      <w:tr w:rsidR="00361AA1" w14:paraId="0D502EE4" w14:textId="77777777">
        <w:trPr>
          <w:cantSplit/>
        </w:trPr>
        <w:tc>
          <w:tcPr>
            <w:tcW w:w="3000" w:type="dxa"/>
          </w:tcPr>
          <w:p w14:paraId="41103DFA" w14:textId="77777777" w:rsidR="00361AA1" w:rsidRDefault="00EB6DE3">
            <w:pPr>
              <w:pStyle w:val="TableText"/>
            </w:pPr>
            <w:r>
              <w:t>Trailer totals</w:t>
            </w:r>
          </w:p>
        </w:tc>
        <w:tc>
          <w:tcPr>
            <w:tcW w:w="3900" w:type="dxa"/>
          </w:tcPr>
          <w:p w14:paraId="27266B0D" w14:textId="77777777" w:rsidR="00361AA1" w:rsidRDefault="00EB6DE3">
            <w:pPr>
              <w:pStyle w:val="TableText"/>
            </w:pPr>
            <w:r>
              <w:rPr>
                <w:rFonts w:ascii="Consolas" w:hAnsi="Consolas" w:cs="Consolas"/>
                <w:sz w:val="17"/>
                <w:szCs w:val="17"/>
              </w:rPr>
              <w:t>Recounted from the records: every total matches</w:t>
            </w:r>
          </w:p>
        </w:tc>
        <w:tc>
          <w:tcPr>
            <w:tcW w:w="3180" w:type="dxa"/>
          </w:tcPr>
          <w:p w14:paraId="07E5934A" w14:textId="77777777" w:rsidR="00361AA1" w:rsidRDefault="00361AA1">
            <w:pPr>
              <w:pStyle w:val="TableText"/>
            </w:pPr>
          </w:p>
        </w:tc>
      </w:tr>
      <w:tr w:rsidR="00361AA1" w14:paraId="66CC93B7" w14:textId="77777777">
        <w:trPr>
          <w:cantSplit/>
        </w:trPr>
        <w:tc>
          <w:tcPr>
            <w:tcW w:w="10080" w:type="dxa"/>
            <w:gridSpan w:val="3"/>
            <w:shd w:val="clear" w:color="auto" w:fill="E8EDF4"/>
          </w:tcPr>
          <w:p w14:paraId="58238C5C" w14:textId="77777777" w:rsidR="00361AA1" w:rsidRDefault="00EB6DE3">
            <w:pPr>
              <w:pStyle w:val="TableText"/>
              <w:keepNext/>
            </w:pPr>
            <w:r>
              <w:rPr>
                <w:b/>
                <w:bCs/>
              </w:rPr>
              <w:t>To fill in before sending</w:t>
            </w:r>
          </w:p>
        </w:tc>
      </w:tr>
      <w:tr w:rsidR="00361AA1" w14:paraId="37E1D522" w14:textId="77777777">
        <w:trPr>
          <w:cantSplit/>
        </w:trPr>
        <w:tc>
          <w:tcPr>
            <w:tcW w:w="3000" w:type="dxa"/>
          </w:tcPr>
          <w:p w14:paraId="514BBBB4" w14:textId="77777777" w:rsidR="00361AA1" w:rsidRDefault="00EB6DE3">
            <w:pPr>
              <w:pStyle w:val="TableText"/>
            </w:pPr>
            <w:r>
              <w:t>Our contact for this file (name, email, phone)</w:t>
            </w:r>
          </w:p>
        </w:tc>
        <w:tc>
          <w:tcPr>
            <w:tcW w:w="3900" w:type="dxa"/>
          </w:tcPr>
          <w:p w14:paraId="616CDBA1" w14:textId="77777777" w:rsidR="00361AA1" w:rsidRDefault="00EB6DE3">
            <w:pPr>
              <w:pStyle w:val="TableText"/>
            </w:pPr>
            <w:r>
              <w:rPr>
                <w:rFonts w:ascii="Consolas" w:hAnsi="Consolas" w:cs="Consolas"/>
                <w:sz w:val="17"/>
                <w:szCs w:val="17"/>
              </w:rPr>
              <w:t>____________________</w:t>
            </w:r>
          </w:p>
        </w:tc>
        <w:tc>
          <w:tcPr>
            <w:tcW w:w="3180" w:type="dxa"/>
          </w:tcPr>
          <w:p w14:paraId="28329744" w14:textId="77777777" w:rsidR="00361AA1" w:rsidRDefault="00361AA1">
            <w:pPr>
              <w:pStyle w:val="TableText"/>
            </w:pPr>
          </w:p>
        </w:tc>
      </w:tr>
      <w:tr w:rsidR="00361AA1" w14:paraId="7669241B" w14:textId="77777777">
        <w:trPr>
          <w:cantSplit/>
        </w:trPr>
        <w:tc>
          <w:tcPr>
            <w:tcW w:w="3000" w:type="dxa"/>
          </w:tcPr>
          <w:p w14:paraId="6DBA537D" w14:textId="77777777" w:rsidR="00361AA1" w:rsidRDefault="00EB6DE3">
            <w:pPr>
              <w:pStyle w:val="TableText"/>
            </w:pPr>
            <w:r>
              <w:t>Equifax Canada data reporting contact</w:t>
            </w:r>
          </w:p>
        </w:tc>
        <w:tc>
          <w:tcPr>
            <w:tcW w:w="3900" w:type="dxa"/>
          </w:tcPr>
          <w:p w14:paraId="2021CFF5" w14:textId="77777777" w:rsidR="00361AA1" w:rsidRDefault="00EB6DE3">
            <w:pPr>
              <w:pStyle w:val="TableText"/>
            </w:pPr>
            <w:r>
              <w:rPr>
                <w:rFonts w:ascii="Consolas" w:hAnsi="Consolas" w:cs="Consolas"/>
                <w:sz w:val="17"/>
                <w:szCs w:val="17"/>
              </w:rPr>
              <w:t>____________________</w:t>
            </w:r>
          </w:p>
        </w:tc>
        <w:tc>
          <w:tcPr>
            <w:tcW w:w="3180" w:type="dxa"/>
          </w:tcPr>
          <w:p w14:paraId="4C33B30F" w14:textId="77777777" w:rsidR="00361AA1" w:rsidRDefault="00361AA1">
            <w:pPr>
              <w:pStyle w:val="TableText"/>
            </w:pPr>
          </w:p>
        </w:tc>
      </w:tr>
      <w:tr w:rsidR="00361AA1" w14:paraId="76B6C2D1" w14:textId="77777777">
        <w:trPr>
          <w:cantSplit/>
        </w:trPr>
        <w:tc>
          <w:tcPr>
            <w:tcW w:w="3000" w:type="dxa"/>
          </w:tcPr>
          <w:p w14:paraId="3A9B21F6" w14:textId="77777777" w:rsidR="00361AA1" w:rsidRDefault="00EB6DE3">
            <w:pPr>
              <w:pStyle w:val="TableText"/>
            </w:pPr>
            <w:r>
              <w:t>Loan system that holds the accounts (name and version)</w:t>
            </w:r>
          </w:p>
        </w:tc>
        <w:tc>
          <w:tcPr>
            <w:tcW w:w="3900" w:type="dxa"/>
          </w:tcPr>
          <w:p w14:paraId="6C72A179" w14:textId="77777777" w:rsidR="00361AA1" w:rsidRDefault="00EB6DE3">
            <w:pPr>
              <w:pStyle w:val="TableText"/>
            </w:pPr>
            <w:r>
              <w:rPr>
                <w:rFonts w:ascii="Consolas" w:hAnsi="Consolas" w:cs="Consolas"/>
                <w:sz w:val="17"/>
                <w:szCs w:val="17"/>
              </w:rPr>
              <w:t>____________________</w:t>
            </w:r>
          </w:p>
        </w:tc>
        <w:tc>
          <w:tcPr>
            <w:tcW w:w="3180" w:type="dxa"/>
          </w:tcPr>
          <w:p w14:paraId="04A98743" w14:textId="77777777" w:rsidR="00361AA1" w:rsidRDefault="00361AA1">
            <w:pPr>
              <w:pStyle w:val="TableText"/>
            </w:pPr>
          </w:p>
        </w:tc>
      </w:tr>
      <w:tr w:rsidR="00361AA1" w14:paraId="7B43DEBC" w14:textId="77777777">
        <w:trPr>
          <w:cantSplit/>
        </w:trPr>
        <w:tc>
          <w:tcPr>
            <w:tcW w:w="3000" w:type="dxa"/>
          </w:tcPr>
          <w:p w14:paraId="5C5CD5F1" w14:textId="77777777" w:rsidR="00361AA1" w:rsidRDefault="00EB6DE3">
            <w:pPr>
              <w:pStyle w:val="TableText"/>
            </w:pPr>
            <w:r>
              <w:t>How the file is sent (the method Equifax Canada gave us)</w:t>
            </w:r>
          </w:p>
        </w:tc>
        <w:tc>
          <w:tcPr>
            <w:tcW w:w="3900" w:type="dxa"/>
          </w:tcPr>
          <w:p w14:paraId="70886EDE" w14:textId="77777777" w:rsidR="00361AA1" w:rsidRDefault="00EB6DE3">
            <w:pPr>
              <w:pStyle w:val="TableText"/>
            </w:pPr>
            <w:r>
              <w:rPr>
                <w:rFonts w:ascii="Consolas" w:hAnsi="Consolas" w:cs="Consolas"/>
                <w:sz w:val="17"/>
                <w:szCs w:val="17"/>
              </w:rPr>
              <w:t>____________________</w:t>
            </w:r>
          </w:p>
        </w:tc>
        <w:tc>
          <w:tcPr>
            <w:tcW w:w="3180" w:type="dxa"/>
          </w:tcPr>
          <w:p w14:paraId="3D121F34" w14:textId="77777777" w:rsidR="00361AA1" w:rsidRDefault="00361AA1">
            <w:pPr>
              <w:pStyle w:val="TableText"/>
            </w:pPr>
          </w:p>
        </w:tc>
      </w:tr>
      <w:tr w:rsidR="00361AA1" w14:paraId="330B7ABD" w14:textId="77777777">
        <w:trPr>
          <w:cantSplit/>
        </w:trPr>
        <w:tc>
          <w:tcPr>
            <w:tcW w:w="3000" w:type="dxa"/>
          </w:tcPr>
          <w:p w14:paraId="75C4D21F" w14:textId="77777777" w:rsidR="00361AA1" w:rsidRDefault="00EB6DE3">
            <w:pPr>
              <w:pStyle w:val="TableText"/>
            </w:pPr>
            <w:r>
              <w:t>Planned first live reporting month</w:t>
            </w:r>
          </w:p>
        </w:tc>
        <w:tc>
          <w:tcPr>
            <w:tcW w:w="3900" w:type="dxa"/>
          </w:tcPr>
          <w:p w14:paraId="1ABDEAF9" w14:textId="77777777" w:rsidR="00361AA1" w:rsidRDefault="00EB6DE3">
            <w:pPr>
              <w:pStyle w:val="TableText"/>
            </w:pPr>
            <w:r>
              <w:rPr>
                <w:rFonts w:ascii="Consolas" w:hAnsi="Consolas" w:cs="Consolas"/>
                <w:sz w:val="17"/>
                <w:szCs w:val="17"/>
              </w:rPr>
              <w:t>____________________</w:t>
            </w:r>
          </w:p>
        </w:tc>
        <w:tc>
          <w:tcPr>
            <w:tcW w:w="3180" w:type="dxa"/>
          </w:tcPr>
          <w:p w14:paraId="02EC01BE" w14:textId="77777777" w:rsidR="00361AA1" w:rsidRDefault="00361AA1">
            <w:pPr>
              <w:pStyle w:val="TableText"/>
            </w:pPr>
          </w:p>
        </w:tc>
      </w:tr>
    </w:tbl>
    <w:p w14:paraId="5A707EA6" w14:textId="77777777" w:rsidR="00361AA1" w:rsidRDefault="00361AA1">
      <w:pPr>
        <w:pStyle w:val="Spacer"/>
      </w:pPr>
    </w:p>
    <w:p w14:paraId="28B79CEB" w14:textId="77777777" w:rsidR="00361AA1" w:rsidRDefault="00EB6DE3">
      <w:pPr>
        <w:pStyle w:val="NoteCaution"/>
      </w:pPr>
      <w:r>
        <w:rPr>
          <w:b/>
          <w:bCs/>
        </w:rPr>
        <w:t>Do not send this example summary with a real file.</w:t>
      </w:r>
      <w:r>
        <w:t xml:space="preserve"> Build the real file, and send the summary the builder writes for it, with the five blank lines filled in.</w:t>
      </w:r>
    </w:p>
    <w:p w14:paraId="270BAB74" w14:textId="77777777" w:rsidR="00361AA1" w:rsidRDefault="00361AA1">
      <w:pPr>
        <w:pStyle w:val="Spacer"/>
      </w:pPr>
    </w:p>
    <w:p w14:paraId="05BD50F1" w14:textId="77777777" w:rsidR="00361AA1" w:rsidRDefault="00EB6DE3">
      <w:pPr>
        <w:pStyle w:val="Heading1"/>
      </w:pPr>
      <w:bookmarkStart w:id="24" w:name="_Toc241733129"/>
      <w:r>
        <w:t>10. What to settle with Equifax Canada</w:t>
      </w:r>
      <w:bookmarkEnd w:id="24"/>
    </w:p>
    <w:p w14:paraId="4AD6F22F" w14:textId="77777777" w:rsidR="00361AA1" w:rsidRDefault="00EB6DE3">
      <w:pPr>
        <w:pStyle w:val="Heading2"/>
      </w:pPr>
      <w:bookmarkStart w:id="25" w:name="_Toc241733130"/>
      <w:r>
        <w:t>10.1 Before the test</w:t>
      </w:r>
      <w:bookmarkEnd w:id="25"/>
    </w:p>
    <w:p w14:paraId="3315DD9A" w14:textId="77777777" w:rsidR="00361AA1" w:rsidRDefault="00EB6DE3">
      <w:pPr>
        <w:pStyle w:val="ListParagraph"/>
        <w:numPr>
          <w:ilvl w:val="0"/>
          <w:numId w:val="1"/>
        </w:numPr>
      </w:pPr>
      <w:r>
        <w:t xml:space="preserve">The data furnisher agreement, and the </w:t>
      </w:r>
      <w:r>
        <w:rPr>
          <w:b/>
          <w:bCs/>
        </w:rPr>
        <w:t>Program Identifier</w:t>
      </w:r>
      <w:r>
        <w:t xml:space="preserve"> for the header.</w:t>
      </w:r>
    </w:p>
    <w:p w14:paraId="68E31F54" w14:textId="77777777" w:rsidR="00361AA1" w:rsidRDefault="00EB6DE3">
      <w:pPr>
        <w:pStyle w:val="ListParagraph"/>
        <w:numPr>
          <w:ilvl w:val="0"/>
          <w:numId w:val="1"/>
        </w:numPr>
      </w:pPr>
      <w:r>
        <w:t>Whether the test should use real accounts (usual) or test accounts, and how many months of files they want.</w:t>
      </w:r>
    </w:p>
    <w:p w14:paraId="6C35D72B" w14:textId="77777777" w:rsidR="00361AA1" w:rsidRDefault="00EB6DE3">
      <w:pPr>
        <w:pStyle w:val="ListParagraph"/>
        <w:numPr>
          <w:ilvl w:val="0"/>
          <w:numId w:val="1"/>
        </w:numPr>
      </w:pPr>
      <w:r>
        <w:t xml:space="preserve">The </w:t>
      </w:r>
      <w:r>
        <w:rPr>
          <w:b/>
          <w:bCs/>
        </w:rPr>
        <w:t>test window</w:t>
      </w:r>
      <w:r>
        <w:t xml:space="preserve"> and the date to send.</w:t>
      </w:r>
    </w:p>
    <w:p w14:paraId="688C7DE9" w14:textId="77777777" w:rsidR="00361AA1" w:rsidRDefault="00EB6DE3">
      <w:pPr>
        <w:pStyle w:val="ListParagraph"/>
        <w:numPr>
          <w:ilvl w:val="0"/>
          <w:numId w:val="1"/>
        </w:numPr>
      </w:pPr>
      <w:r>
        <w:t>How the file is sent (usually SFTP) and how it must be encrypted (often PGP, with their public key).</w:t>
      </w:r>
    </w:p>
    <w:p w14:paraId="70C7460F" w14:textId="77777777" w:rsidR="00361AA1" w:rsidRDefault="00EB6DE3">
      <w:pPr>
        <w:pStyle w:val="ListParagraph"/>
        <w:numPr>
          <w:ilvl w:val="0"/>
          <w:numId w:val="1"/>
        </w:numPr>
      </w:pPr>
      <w:r>
        <w:t xml:space="preserve">Their </w:t>
      </w:r>
      <w:r>
        <w:rPr>
          <w:b/>
          <w:bCs/>
        </w:rPr>
        <w:t>file-name</w:t>
      </w:r>
      <w:r>
        <w:t xml:space="preserve"> rule, if any, and the </w:t>
      </w:r>
      <w:r>
        <w:rPr>
          <w:b/>
          <w:bCs/>
        </w:rPr>
        <w:t>line ending</w:t>
      </w:r>
      <w:r>
        <w:t xml:space="preserve"> (LF or CRLF).</w:t>
      </w:r>
    </w:p>
    <w:p w14:paraId="27D7954D" w14:textId="77777777" w:rsidR="00361AA1" w:rsidRDefault="00EB6DE3">
      <w:pPr>
        <w:pStyle w:val="ListParagraph"/>
        <w:numPr>
          <w:ilvl w:val="0"/>
          <w:numId w:val="1"/>
        </w:numPr>
      </w:pPr>
      <w:r>
        <w:t>The layout of their acknowledgement and error report, and who to contact about it.</w:t>
      </w:r>
    </w:p>
    <w:p w14:paraId="14877B86" w14:textId="77777777" w:rsidR="00361AA1" w:rsidRDefault="00EB6DE3">
      <w:pPr>
        <w:pStyle w:val="ListParagraph"/>
        <w:numPr>
          <w:ilvl w:val="0"/>
          <w:numId w:val="1"/>
        </w:numPr>
      </w:pPr>
      <w:r>
        <w:lastRenderedPageBreak/>
        <w:t xml:space="preserve">Their own </w:t>
      </w:r>
      <w:r>
        <w:rPr>
          <w:b/>
          <w:bCs/>
        </w:rPr>
        <w:t>Canadian Metro 2 reporting guide</w:t>
      </w:r>
      <w:r>
        <w:t>. It is not public; the decision flows will be checked against it.</w:t>
      </w:r>
    </w:p>
    <w:p w14:paraId="2C9A8146" w14:textId="77777777" w:rsidR="00361AA1" w:rsidRDefault="00EB6DE3">
      <w:pPr>
        <w:pStyle w:val="ListParagraph"/>
        <w:numPr>
          <w:ilvl w:val="0"/>
          <w:numId w:val="1"/>
        </w:numPr>
      </w:pPr>
      <w:r>
        <w:t>Whether they want the optional P1 segment.</w:t>
      </w:r>
    </w:p>
    <w:p w14:paraId="3E5E19BF" w14:textId="77777777" w:rsidR="00361AA1" w:rsidRDefault="00EB6DE3">
      <w:pPr>
        <w:pStyle w:val="Heading2"/>
      </w:pPr>
      <w:bookmarkStart w:id="26" w:name="_Toc241733131"/>
      <w:r>
        <w:t>10.2 Format and code questions</w:t>
      </w:r>
      <w:bookmarkEnd w:id="26"/>
    </w:p>
    <w:p w14:paraId="3B0E7A85" w14:textId="013083E6" w:rsidR="00361AA1" w:rsidRDefault="00EB6DE3">
      <w:r>
        <w:t xml:space="preserve">Each of these is a point marked </w:t>
      </w:r>
      <w:r>
        <w:rPr>
          <w:b/>
          <w:bCs/>
        </w:rPr>
        <w:t>Confirm with Equifax Canada</w:t>
      </w:r>
      <w:r>
        <w:t xml:space="preserve"> in the </w:t>
      </w:r>
      <w:hyperlink r:id="rId40" w:history="1">
        <w:r>
          <w:rPr>
            <w:rStyle w:val="Hyperlink"/>
          </w:rPr>
          <w:t>decision flows</w:t>
        </w:r>
      </w:hyperlink>
      <w:r>
        <w:t>, where the reasoning is set out.</w:t>
      </w:r>
    </w:p>
    <w:p w14:paraId="357F1AC1" w14:textId="77777777" w:rsidR="00361AA1" w:rsidRDefault="00EB6DE3">
      <w:pPr>
        <w:pStyle w:val="ListParagraph"/>
        <w:numPr>
          <w:ilvl w:val="0"/>
          <w:numId w:val="1"/>
        </w:numPr>
      </w:pPr>
      <w:r>
        <w:t>How disputes reach us, and how to correct a record between monthly files (e-OSCAR is US-only).</w:t>
      </w:r>
    </w:p>
    <w:p w14:paraId="6832412B" w14:textId="77777777" w:rsidR="00361AA1" w:rsidRDefault="00EB6DE3">
      <w:pPr>
        <w:pStyle w:val="ListParagraph"/>
        <w:numPr>
          <w:ilvl w:val="0"/>
          <w:numId w:val="1"/>
        </w:numPr>
      </w:pPr>
      <w:r>
        <w:t>How a co-signer’s or guarantor’s own J1 / J2 segment is coded (association codes 7 and 9).</w:t>
      </w:r>
    </w:p>
    <w:p w14:paraId="6AFAED67" w14:textId="77777777" w:rsidR="00361AA1" w:rsidRDefault="00EB6DE3">
      <w:pPr>
        <w:pStyle w:val="ListParagraph"/>
        <w:numPr>
          <w:ilvl w:val="0"/>
          <w:numId w:val="1"/>
        </w:numPr>
      </w:pPr>
      <w:r>
        <w:t>Which special comment codes they accept.</w:t>
      </w:r>
    </w:p>
    <w:p w14:paraId="37728001" w14:textId="77777777" w:rsidR="00361AA1" w:rsidRDefault="00EB6DE3">
      <w:pPr>
        <w:pStyle w:val="ListParagraph"/>
        <w:numPr>
          <w:ilvl w:val="0"/>
          <w:numId w:val="1"/>
        </w:numPr>
      </w:pPr>
      <w:r>
        <w:t>How statuses ZA, 07 and 87 are counted in the trailer (it has no totals for them).</w:t>
      </w:r>
    </w:p>
    <w:p w14:paraId="3EA57C4E" w14:textId="77777777" w:rsidR="00361AA1" w:rsidRDefault="00EB6DE3">
      <w:pPr>
        <w:pStyle w:val="ListParagraph"/>
        <w:numPr>
          <w:ilvl w:val="0"/>
          <w:numId w:val="1"/>
        </w:numPr>
      </w:pPr>
      <w:r>
        <w:t>Postal code spacing: A1A1A1 or A1A 1A1.</w:t>
      </w:r>
    </w:p>
    <w:p w14:paraId="6D9EA349" w14:textId="77777777" w:rsidR="00361AA1" w:rsidRDefault="00EB6DE3">
      <w:pPr>
        <w:pStyle w:val="ListParagraph"/>
        <w:numPr>
          <w:ilvl w:val="0"/>
          <w:numId w:val="1"/>
        </w:numPr>
      </w:pPr>
      <w:r>
        <w:t>Whether positions 214-230 (Currency Type Code) stay blank.</w:t>
      </w:r>
    </w:p>
    <w:p w14:paraId="79EB1762" w14:textId="77777777" w:rsidR="00361AA1" w:rsidRDefault="00EB6DE3">
      <w:pPr>
        <w:pStyle w:val="ListParagraph"/>
        <w:numPr>
          <w:ilvl w:val="0"/>
          <w:numId w:val="1"/>
        </w:numPr>
      </w:pPr>
      <w:r>
        <w:t>Whether to keep using statuses 05, 07 and 87.</w:t>
      </w:r>
    </w:p>
    <w:p w14:paraId="4AED1226" w14:textId="77777777" w:rsidR="00361AA1" w:rsidRDefault="00EB6DE3">
      <w:pPr>
        <w:pStyle w:val="ListParagraph"/>
        <w:numPr>
          <w:ilvl w:val="0"/>
          <w:numId w:val="1"/>
        </w:numPr>
      </w:pPr>
      <w:r>
        <w:t>Status and payment rating while a borrower is in bankruptcy, compared with a consumer proposal.</w:t>
      </w:r>
    </w:p>
    <w:p w14:paraId="03DE05EA" w14:textId="77777777" w:rsidR="00361AA1" w:rsidRDefault="00EB6DE3">
      <w:pPr>
        <w:pStyle w:val="ListParagraph"/>
        <w:numPr>
          <w:ilvl w:val="0"/>
          <w:numId w:val="1"/>
        </w:numPr>
      </w:pPr>
      <w:r>
        <w:t>How the "Subject disputes this account" note is cleared, given there is no XH code.</w:t>
      </w:r>
    </w:p>
    <w:p w14:paraId="779587C5" w14:textId="77777777" w:rsidR="00361AA1" w:rsidRDefault="00EB6DE3">
      <w:pPr>
        <w:pStyle w:val="ListParagraph"/>
        <w:numPr>
          <w:ilvl w:val="0"/>
          <w:numId w:val="1"/>
        </w:numPr>
      </w:pPr>
      <w:r>
        <w:t>Whether a new account carries Consumer Transaction Type 1 on its first report.</w:t>
      </w:r>
    </w:p>
    <w:p w14:paraId="3E867F63" w14:textId="77777777" w:rsidR="00361AA1" w:rsidRDefault="00EB6DE3">
      <w:pPr>
        <w:pStyle w:val="ListParagraph"/>
        <w:numPr>
          <w:ilvl w:val="0"/>
          <w:numId w:val="1"/>
        </w:numPr>
      </w:pPr>
      <w:r>
        <w:t>Whether association code X (deceased) is still bypassed.</w:t>
      </w:r>
    </w:p>
    <w:p w14:paraId="48D1C551" w14:textId="77777777" w:rsidR="00361AA1" w:rsidRDefault="00EB6DE3">
      <w:pPr>
        <w:pStyle w:val="Heading2"/>
      </w:pPr>
      <w:bookmarkStart w:id="27" w:name="_Toc241733132"/>
      <w:r>
        <w:t>10.3 Company decisions (internal)</w:t>
      </w:r>
      <w:bookmarkEnd w:id="27"/>
    </w:p>
    <w:p w14:paraId="328B91CA" w14:textId="77777777" w:rsidR="00361AA1" w:rsidRDefault="00EB6DE3">
      <w:pPr>
        <w:pStyle w:val="ListParagraph"/>
        <w:numPr>
          <w:ilvl w:val="0"/>
          <w:numId w:val="1"/>
        </w:numPr>
      </w:pPr>
      <w:r>
        <w:t>How we report insolvencies, and the order of priority when several special comments apply.</w:t>
      </w:r>
    </w:p>
    <w:p w14:paraId="2F64B24C" w14:textId="77777777" w:rsidR="00361AA1" w:rsidRDefault="00EB6DE3">
      <w:pPr>
        <w:pStyle w:val="ListParagraph"/>
        <w:numPr>
          <w:ilvl w:val="0"/>
          <w:numId w:val="1"/>
        </w:numPr>
      </w:pPr>
      <w:r>
        <w:t>How long we keep reporting data (Equifax Canada drops negative information about 6 years after the first delinquency), and whether paid accounts keep being reported.</w:t>
      </w:r>
    </w:p>
    <w:p w14:paraId="4518E520" w14:textId="77777777" w:rsidR="00361AA1" w:rsidRDefault="00EB6DE3">
      <w:pPr>
        <w:pStyle w:val="ListParagraph"/>
        <w:numPr>
          <w:ilvl w:val="0"/>
          <w:numId w:val="1"/>
        </w:numPr>
      </w:pPr>
      <w:r>
        <w:t>The credit-reporting consent wording in our loan agreements.</w:t>
      </w:r>
    </w:p>
    <w:p w14:paraId="671ADC75" w14:textId="77777777" w:rsidR="00361AA1" w:rsidRDefault="00EB6DE3">
      <w:pPr>
        <w:pStyle w:val="ListParagraph"/>
        <w:numPr>
          <w:ilvl w:val="0"/>
          <w:numId w:val="1"/>
        </w:numPr>
      </w:pPr>
      <w:r>
        <w:t>Compliance sign-off on the choices built into the flows: the order of the paid statuses 61-65, payment rating L before G and then Y, and ZA ahead of a write-off.</w:t>
      </w:r>
    </w:p>
    <w:p w14:paraId="0C885A8F" w14:textId="77777777" w:rsidR="00361AA1" w:rsidRDefault="00EB6DE3">
      <w:pPr>
        <w:pStyle w:val="Heading1"/>
      </w:pPr>
      <w:bookmarkStart w:id="28" w:name="_Toc241733133"/>
      <w:r>
        <w:t>11. Handling data and credentials</w:t>
      </w:r>
      <w:bookmarkEnd w:id="28"/>
    </w:p>
    <w:p w14:paraId="6606E28F" w14:textId="77777777" w:rsidR="00361AA1" w:rsidRDefault="00EB6DE3">
      <w:pPr>
        <w:pStyle w:val="ListParagraph"/>
        <w:numPr>
          <w:ilvl w:val="0"/>
          <w:numId w:val="1"/>
        </w:numPr>
      </w:pPr>
      <w:r>
        <w:t xml:space="preserve">The basehub pages and files hold </w:t>
      </w:r>
      <w:r>
        <w:rPr>
          <w:b/>
          <w:bCs/>
        </w:rPr>
        <w:t>made-up people only</w:t>
      </w:r>
      <w:r>
        <w:t>. Never upload, paste or publish real customer information there. The browser builder never sends anything anywhere.</w:t>
      </w:r>
    </w:p>
    <w:p w14:paraId="312E7426" w14:textId="77777777" w:rsidR="00361AA1" w:rsidRDefault="00EB6DE3">
      <w:pPr>
        <w:pStyle w:val="ListParagraph"/>
        <w:numPr>
          <w:ilvl w:val="0"/>
          <w:numId w:val="1"/>
        </w:numPr>
      </w:pPr>
      <w:r>
        <w:t>The real accounts CSV and the real TXT file contain personal information: names, dates of birth, SINs, addresses and account details. Keep them on company systems, send them only by Equifax Canada’s secure method, and delete working copies according to the company’s retention policy.</w:t>
      </w:r>
    </w:p>
    <w:p w14:paraId="5E2A945E" w14:textId="77777777" w:rsidR="00361AA1" w:rsidRDefault="00EB6DE3">
      <w:pPr>
        <w:pStyle w:val="ListParagraph"/>
        <w:numPr>
          <w:ilvl w:val="0"/>
          <w:numId w:val="1"/>
        </w:numPr>
      </w:pPr>
      <w:r>
        <w:t>Report a SIN only when the consumer gave it with consent; never require one.</w:t>
      </w:r>
    </w:p>
    <w:p w14:paraId="228ACDB1" w14:textId="77777777" w:rsidR="00361AA1" w:rsidRDefault="00EB6DE3">
      <w:pPr>
        <w:pStyle w:val="ListParagraph"/>
        <w:numPr>
          <w:ilvl w:val="0"/>
          <w:numId w:val="1"/>
        </w:numPr>
      </w:pPr>
      <w:r>
        <w:t>Logins, passwords and encryption keys for sending the file belong in the transfer tool or a password manager. Never put them in config.json, the CSV, the summary, this handbook or an e-mail.</w:t>
      </w:r>
    </w:p>
    <w:p w14:paraId="4201B639" w14:textId="77777777" w:rsidR="00361AA1" w:rsidRDefault="00EB6DE3">
      <w:pPr>
        <w:pStyle w:val="ListParagraph"/>
        <w:numPr>
          <w:ilvl w:val="0"/>
          <w:numId w:val="1"/>
        </w:numPr>
      </w:pPr>
      <w:r>
        <w:t>Keep each month’s sent file, its submission summary and its SHA-256: together they are the record of what was reported.</w:t>
      </w:r>
    </w:p>
    <w:p w14:paraId="56B88804" w14:textId="77777777" w:rsidR="00361AA1" w:rsidRDefault="00EB6DE3">
      <w:pPr>
        <w:pStyle w:val="Heading1"/>
        <w:pageBreakBefore/>
      </w:pPr>
      <w:bookmarkStart w:id="29" w:name="_Toc241733134"/>
      <w:r>
        <w:lastRenderedPageBreak/>
        <w:t>Appendix A. The 8 test accounts</w:t>
      </w:r>
      <w:bookmarkEnd w:id="29"/>
    </w:p>
    <w:p w14:paraId="0046DD18" w14:textId="77777777" w:rsidR="00361AA1" w:rsidRDefault="00EB6DE3">
      <w:r>
        <w:t>The test file covers the cases most likely to go wrong. Every person in it is made up.</w:t>
      </w:r>
    </w:p>
    <w:tbl>
      <w:tblPr>
        <w:tblStyle w:val="HandbookTable"/>
        <w:tblW w:w="10080" w:type="dxa"/>
        <w:tblLayout w:type="fixed"/>
        <w:tblLook w:val="0620" w:firstRow="1" w:lastRow="0" w:firstColumn="0" w:lastColumn="0" w:noHBand="1" w:noVBand="1"/>
      </w:tblPr>
      <w:tblGrid>
        <w:gridCol w:w="600"/>
        <w:gridCol w:w="1500"/>
        <w:gridCol w:w="900"/>
        <w:gridCol w:w="2450"/>
        <w:gridCol w:w="4630"/>
      </w:tblGrid>
      <w:tr w:rsidR="00361AA1" w14:paraId="7A108D34" w14:textId="77777777">
        <w:trPr>
          <w:cantSplit/>
          <w:tblHeader/>
        </w:trPr>
        <w:tc>
          <w:tcPr>
            <w:tcW w:w="600" w:type="dxa"/>
            <w:shd w:val="clear" w:color="auto" w:fill="1F4E79"/>
          </w:tcPr>
          <w:p w14:paraId="399C9AD1" w14:textId="77777777" w:rsidR="00361AA1" w:rsidRDefault="00EB6DE3">
            <w:pPr>
              <w:pStyle w:val="TableText"/>
              <w:keepNext/>
            </w:pPr>
            <w:r>
              <w:rPr>
                <w:b/>
                <w:bCs/>
                <w:color w:val="FFFFFF"/>
              </w:rPr>
              <w:t>#</w:t>
            </w:r>
          </w:p>
        </w:tc>
        <w:tc>
          <w:tcPr>
            <w:tcW w:w="1500" w:type="dxa"/>
            <w:shd w:val="clear" w:color="auto" w:fill="1F4E79"/>
          </w:tcPr>
          <w:p w14:paraId="47EC0723" w14:textId="77777777" w:rsidR="00361AA1" w:rsidRDefault="00EB6DE3">
            <w:pPr>
              <w:pStyle w:val="TableText"/>
              <w:keepNext/>
            </w:pPr>
            <w:r>
              <w:rPr>
                <w:b/>
                <w:bCs/>
                <w:color w:val="FFFFFF"/>
              </w:rPr>
              <w:t>Account</w:t>
            </w:r>
          </w:p>
        </w:tc>
        <w:tc>
          <w:tcPr>
            <w:tcW w:w="900" w:type="dxa"/>
            <w:shd w:val="clear" w:color="auto" w:fill="1F4E79"/>
          </w:tcPr>
          <w:p w14:paraId="44DAAF51" w14:textId="77777777" w:rsidR="00361AA1" w:rsidRDefault="00EB6DE3">
            <w:pPr>
              <w:pStyle w:val="TableText"/>
              <w:keepNext/>
            </w:pPr>
            <w:r>
              <w:rPr>
                <w:b/>
                <w:bCs/>
                <w:color w:val="FFFFFF"/>
              </w:rPr>
              <w:t>Province</w:t>
            </w:r>
          </w:p>
        </w:tc>
        <w:tc>
          <w:tcPr>
            <w:tcW w:w="2450" w:type="dxa"/>
            <w:shd w:val="clear" w:color="auto" w:fill="1F4E79"/>
          </w:tcPr>
          <w:p w14:paraId="14849BF5" w14:textId="77777777" w:rsidR="00361AA1" w:rsidRDefault="00EB6DE3">
            <w:pPr>
              <w:pStyle w:val="TableText"/>
              <w:keepNext/>
            </w:pPr>
            <w:r>
              <w:rPr>
                <w:b/>
                <w:bCs/>
                <w:color w:val="FFFFFF"/>
              </w:rPr>
              <w:t>Status in the file</w:t>
            </w:r>
          </w:p>
        </w:tc>
        <w:tc>
          <w:tcPr>
            <w:tcW w:w="4630" w:type="dxa"/>
            <w:shd w:val="clear" w:color="auto" w:fill="1F4E79"/>
          </w:tcPr>
          <w:p w14:paraId="3E5FBE33" w14:textId="77777777" w:rsidR="00361AA1" w:rsidRDefault="00EB6DE3">
            <w:pPr>
              <w:pStyle w:val="TableText"/>
              <w:keepNext/>
            </w:pPr>
            <w:r>
              <w:rPr>
                <w:b/>
                <w:bCs/>
                <w:color w:val="FFFFFF"/>
              </w:rPr>
              <w:t>Case</w:t>
            </w:r>
          </w:p>
        </w:tc>
      </w:tr>
      <w:tr w:rsidR="00361AA1" w14:paraId="4C5DC00B" w14:textId="77777777">
        <w:trPr>
          <w:cantSplit/>
        </w:trPr>
        <w:tc>
          <w:tcPr>
            <w:tcW w:w="600" w:type="dxa"/>
          </w:tcPr>
          <w:p w14:paraId="68060C8F" w14:textId="77777777" w:rsidR="00361AA1" w:rsidRDefault="00EB6DE3">
            <w:pPr>
              <w:pStyle w:val="TableText"/>
            </w:pPr>
            <w:r>
              <w:t>S1</w:t>
            </w:r>
          </w:p>
        </w:tc>
        <w:tc>
          <w:tcPr>
            <w:tcW w:w="1500" w:type="dxa"/>
          </w:tcPr>
          <w:p w14:paraId="4B1CAFC7" w14:textId="77777777" w:rsidR="00361AA1" w:rsidRDefault="00EB6DE3">
            <w:pPr>
              <w:pStyle w:val="TableText"/>
            </w:pPr>
            <w:r>
              <w:rPr>
                <w:rFonts w:ascii="Consolas" w:hAnsi="Consolas" w:cs="Consolas"/>
                <w:sz w:val="17"/>
                <w:szCs w:val="17"/>
              </w:rPr>
              <w:t>AUTO000101</w:t>
            </w:r>
          </w:p>
        </w:tc>
        <w:tc>
          <w:tcPr>
            <w:tcW w:w="900" w:type="dxa"/>
          </w:tcPr>
          <w:p w14:paraId="2690395D" w14:textId="77777777" w:rsidR="00361AA1" w:rsidRDefault="00EB6DE3">
            <w:pPr>
              <w:pStyle w:val="TableText"/>
            </w:pPr>
            <w:r>
              <w:t>AB</w:t>
            </w:r>
          </w:p>
        </w:tc>
        <w:tc>
          <w:tcPr>
            <w:tcW w:w="2450" w:type="dxa"/>
          </w:tcPr>
          <w:p w14:paraId="05F576FC" w14:textId="77777777" w:rsidR="00361AA1" w:rsidRDefault="00EB6DE3">
            <w:pPr>
              <w:pStyle w:val="TableText"/>
            </w:pPr>
            <w:r>
              <w:t>11 Current (Equifax Canada rate 1)</w:t>
            </w:r>
          </w:p>
        </w:tc>
        <w:tc>
          <w:tcPr>
            <w:tcW w:w="4630" w:type="dxa"/>
          </w:tcPr>
          <w:p w14:paraId="34E25EFD" w14:textId="77777777" w:rsidR="00361AA1" w:rsidRDefault="00EB6DE3">
            <w:pPr>
              <w:pStyle w:val="TableText"/>
            </w:pPr>
            <w:r>
              <w:rPr>
                <w:b/>
                <w:bCs/>
              </w:rPr>
              <w:t>Current auto loan, joint borrowers at the same address (AB)</w:t>
            </w:r>
          </w:p>
          <w:p w14:paraId="6B62E7A6" w14:textId="77777777" w:rsidR="00361AA1" w:rsidRDefault="00EB6DE3">
            <w:pPr>
              <w:pStyle w:val="TableText"/>
            </w:pPr>
            <w:r>
              <w:t>Paid on time. Two borrowers on the contract, living together in Edmonton.</w:t>
            </w:r>
          </w:p>
        </w:tc>
      </w:tr>
      <w:tr w:rsidR="00361AA1" w14:paraId="7AAB2093" w14:textId="77777777">
        <w:trPr>
          <w:cantSplit/>
        </w:trPr>
        <w:tc>
          <w:tcPr>
            <w:tcW w:w="600" w:type="dxa"/>
          </w:tcPr>
          <w:p w14:paraId="439D3FD6" w14:textId="77777777" w:rsidR="00361AA1" w:rsidRDefault="00EB6DE3">
            <w:pPr>
              <w:pStyle w:val="TableText"/>
            </w:pPr>
            <w:r>
              <w:t>S2</w:t>
            </w:r>
          </w:p>
        </w:tc>
        <w:tc>
          <w:tcPr>
            <w:tcW w:w="1500" w:type="dxa"/>
          </w:tcPr>
          <w:p w14:paraId="02A6C66B" w14:textId="77777777" w:rsidR="00361AA1" w:rsidRDefault="00EB6DE3">
            <w:pPr>
              <w:pStyle w:val="TableText"/>
            </w:pPr>
            <w:r>
              <w:rPr>
                <w:rFonts w:ascii="Consolas" w:hAnsi="Consolas" w:cs="Consolas"/>
                <w:sz w:val="17"/>
                <w:szCs w:val="17"/>
              </w:rPr>
              <w:t>AUTO000102</w:t>
            </w:r>
          </w:p>
        </w:tc>
        <w:tc>
          <w:tcPr>
            <w:tcW w:w="900" w:type="dxa"/>
          </w:tcPr>
          <w:p w14:paraId="5316A9E5" w14:textId="77777777" w:rsidR="00361AA1" w:rsidRDefault="00EB6DE3">
            <w:pPr>
              <w:pStyle w:val="TableText"/>
            </w:pPr>
            <w:r>
              <w:t>ON</w:t>
            </w:r>
          </w:p>
        </w:tc>
        <w:tc>
          <w:tcPr>
            <w:tcW w:w="2450" w:type="dxa"/>
          </w:tcPr>
          <w:p w14:paraId="2780AAC9" w14:textId="77777777" w:rsidR="00361AA1" w:rsidRDefault="00EB6DE3">
            <w:pPr>
              <w:pStyle w:val="TableText"/>
            </w:pPr>
            <w:r>
              <w:t>78 60-89 days late (Equifax Canada rate 3)</w:t>
            </w:r>
          </w:p>
        </w:tc>
        <w:tc>
          <w:tcPr>
            <w:tcW w:w="4630" w:type="dxa"/>
          </w:tcPr>
          <w:p w14:paraId="0E249D6A" w14:textId="77777777" w:rsidR="00361AA1" w:rsidRDefault="00EB6DE3">
            <w:pPr>
              <w:pStyle w:val="TableText"/>
            </w:pPr>
            <w:r>
              <w:rPr>
                <w:b/>
                <w:bCs/>
              </w:rPr>
              <w:t>60 days late, co-signer at a different address, consumer dispute open (ON)</w:t>
            </w:r>
          </w:p>
          <w:p w14:paraId="2DB7AE6C" w14:textId="77777777" w:rsidR="00361AA1" w:rsidRDefault="00EB6DE3">
            <w:pPr>
              <w:pStyle w:val="TableText"/>
            </w:pPr>
            <w:r>
              <w:t>Missed the 07/15 and 08/15 payments. Disputed the balance with us directly; investigation running. His mother co-signed.</w:t>
            </w:r>
          </w:p>
        </w:tc>
      </w:tr>
      <w:tr w:rsidR="00361AA1" w14:paraId="496D8E2B" w14:textId="77777777">
        <w:trPr>
          <w:cantSplit/>
        </w:trPr>
        <w:tc>
          <w:tcPr>
            <w:tcW w:w="600" w:type="dxa"/>
          </w:tcPr>
          <w:p w14:paraId="120DA237" w14:textId="77777777" w:rsidR="00361AA1" w:rsidRDefault="00EB6DE3">
            <w:pPr>
              <w:pStyle w:val="TableText"/>
            </w:pPr>
            <w:r>
              <w:t>S3</w:t>
            </w:r>
          </w:p>
        </w:tc>
        <w:tc>
          <w:tcPr>
            <w:tcW w:w="1500" w:type="dxa"/>
          </w:tcPr>
          <w:p w14:paraId="3014C05E" w14:textId="77777777" w:rsidR="00361AA1" w:rsidRDefault="00EB6DE3">
            <w:pPr>
              <w:pStyle w:val="TableText"/>
            </w:pPr>
            <w:r>
              <w:rPr>
                <w:rFonts w:ascii="Consolas" w:hAnsi="Consolas" w:cs="Consolas"/>
                <w:sz w:val="17"/>
                <w:szCs w:val="17"/>
              </w:rPr>
              <w:t>AUTO000103</w:t>
            </w:r>
          </w:p>
        </w:tc>
        <w:tc>
          <w:tcPr>
            <w:tcW w:w="900" w:type="dxa"/>
          </w:tcPr>
          <w:p w14:paraId="2724AC51" w14:textId="77777777" w:rsidR="00361AA1" w:rsidRDefault="00EB6DE3">
            <w:pPr>
              <w:pStyle w:val="TableText"/>
            </w:pPr>
            <w:r>
              <w:t>BC</w:t>
            </w:r>
          </w:p>
        </w:tc>
        <w:tc>
          <w:tcPr>
            <w:tcW w:w="2450" w:type="dxa"/>
          </w:tcPr>
          <w:p w14:paraId="44F374EB" w14:textId="77777777" w:rsidR="00361AA1" w:rsidRDefault="00EB6DE3">
            <w:pPr>
              <w:pStyle w:val="TableText"/>
            </w:pPr>
            <w:r>
              <w:t>13 Paid / closed, zero balance (Equifax Canada rate 1)</w:t>
            </w:r>
          </w:p>
        </w:tc>
        <w:tc>
          <w:tcPr>
            <w:tcW w:w="4630" w:type="dxa"/>
          </w:tcPr>
          <w:p w14:paraId="4AD93EE0" w14:textId="77777777" w:rsidR="00361AA1" w:rsidRDefault="00EB6DE3">
            <w:pPr>
              <w:pStyle w:val="TableText"/>
            </w:pPr>
            <w:r>
              <w:rPr>
                <w:b/>
                <w:bCs/>
              </w:rPr>
              <w:t>Paid in full this month, was 30 days late earlier in the month; moved (BC)</w:t>
            </w:r>
          </w:p>
          <w:p w14:paraId="0B4DF99C" w14:textId="77777777" w:rsidR="00361AA1" w:rsidRDefault="00EB6DE3">
            <w:pPr>
              <w:pStyle w:val="TableText"/>
            </w:pPr>
            <w:r>
              <w:t>The 08/10 payment was 30 days late on 09/09; the loan was paid off on 09/22. Also moved to a new address this month.</w:t>
            </w:r>
          </w:p>
        </w:tc>
      </w:tr>
      <w:tr w:rsidR="00361AA1" w14:paraId="7B59695E" w14:textId="77777777">
        <w:trPr>
          <w:cantSplit/>
        </w:trPr>
        <w:tc>
          <w:tcPr>
            <w:tcW w:w="600" w:type="dxa"/>
          </w:tcPr>
          <w:p w14:paraId="0AF3DFD1" w14:textId="77777777" w:rsidR="00361AA1" w:rsidRDefault="00EB6DE3">
            <w:pPr>
              <w:pStyle w:val="TableText"/>
            </w:pPr>
            <w:r>
              <w:t>S4</w:t>
            </w:r>
          </w:p>
        </w:tc>
        <w:tc>
          <w:tcPr>
            <w:tcW w:w="1500" w:type="dxa"/>
          </w:tcPr>
          <w:p w14:paraId="48DE0062" w14:textId="77777777" w:rsidR="00361AA1" w:rsidRDefault="00EB6DE3">
            <w:pPr>
              <w:pStyle w:val="TableText"/>
            </w:pPr>
            <w:r>
              <w:rPr>
                <w:rFonts w:ascii="Consolas" w:hAnsi="Consolas" w:cs="Consolas"/>
                <w:sz w:val="17"/>
                <w:szCs w:val="17"/>
              </w:rPr>
              <w:t>AUTO000104</w:t>
            </w:r>
          </w:p>
        </w:tc>
        <w:tc>
          <w:tcPr>
            <w:tcW w:w="900" w:type="dxa"/>
          </w:tcPr>
          <w:p w14:paraId="07C196EE" w14:textId="77777777" w:rsidR="00361AA1" w:rsidRDefault="00EB6DE3">
            <w:pPr>
              <w:pStyle w:val="TableText"/>
            </w:pPr>
            <w:r>
              <w:t>MB</w:t>
            </w:r>
          </w:p>
        </w:tc>
        <w:tc>
          <w:tcPr>
            <w:tcW w:w="2450" w:type="dxa"/>
          </w:tcPr>
          <w:p w14:paraId="28C7EE72" w14:textId="77777777" w:rsidR="00361AA1" w:rsidRDefault="00EB6DE3">
            <w:pPr>
              <w:pStyle w:val="TableText"/>
            </w:pPr>
            <w:r>
              <w:t>97 Written off (Equifax Canada rate 9)</w:t>
            </w:r>
          </w:p>
        </w:tc>
        <w:tc>
          <w:tcPr>
            <w:tcW w:w="4630" w:type="dxa"/>
          </w:tcPr>
          <w:p w14:paraId="191357EB" w14:textId="77777777" w:rsidR="00361AA1" w:rsidRDefault="00EB6DE3">
            <w:pPr>
              <w:pStyle w:val="TableText"/>
            </w:pPr>
            <w:r>
              <w:rPr>
                <w:b/>
                <w:bCs/>
              </w:rPr>
              <w:t>Charged off, consumer still paying it down (MB)</w:t>
            </w:r>
          </w:p>
          <w:p w14:paraId="1620974F" w14:textId="77777777" w:rsidR="00361AA1" w:rsidRDefault="00EB6DE3">
            <w:pPr>
              <w:pStyle w:val="TableText"/>
            </w:pPr>
            <w:r>
              <w:t>Charged off in March 2026 for $8,200. A $150 payment came in this month.</w:t>
            </w:r>
          </w:p>
        </w:tc>
      </w:tr>
      <w:tr w:rsidR="00361AA1" w14:paraId="5638B69A" w14:textId="77777777">
        <w:trPr>
          <w:cantSplit/>
        </w:trPr>
        <w:tc>
          <w:tcPr>
            <w:tcW w:w="600" w:type="dxa"/>
          </w:tcPr>
          <w:p w14:paraId="302C39C7" w14:textId="77777777" w:rsidR="00361AA1" w:rsidRDefault="00EB6DE3">
            <w:pPr>
              <w:pStyle w:val="TableText"/>
            </w:pPr>
            <w:r>
              <w:t>S5</w:t>
            </w:r>
          </w:p>
        </w:tc>
        <w:tc>
          <w:tcPr>
            <w:tcW w:w="1500" w:type="dxa"/>
          </w:tcPr>
          <w:p w14:paraId="2BB1603C" w14:textId="77777777" w:rsidR="00361AA1" w:rsidRDefault="00EB6DE3">
            <w:pPr>
              <w:pStyle w:val="TableText"/>
            </w:pPr>
            <w:r>
              <w:rPr>
                <w:rFonts w:ascii="Consolas" w:hAnsi="Consolas" w:cs="Consolas"/>
                <w:sz w:val="17"/>
                <w:szCs w:val="17"/>
              </w:rPr>
              <w:t>AUTO000105</w:t>
            </w:r>
          </w:p>
        </w:tc>
        <w:tc>
          <w:tcPr>
            <w:tcW w:w="900" w:type="dxa"/>
          </w:tcPr>
          <w:p w14:paraId="4EC5A893" w14:textId="77777777" w:rsidR="00361AA1" w:rsidRDefault="00EB6DE3">
            <w:pPr>
              <w:pStyle w:val="TableText"/>
            </w:pPr>
            <w:r>
              <w:t>NS</w:t>
            </w:r>
          </w:p>
        </w:tc>
        <w:tc>
          <w:tcPr>
            <w:tcW w:w="2450" w:type="dxa"/>
          </w:tcPr>
          <w:p w14:paraId="0FE0F3E2" w14:textId="77777777" w:rsidR="00361AA1" w:rsidRDefault="00EB6DE3">
            <w:pPr>
              <w:pStyle w:val="TableText"/>
            </w:pPr>
            <w:r>
              <w:t>11 Current (Equifax Canada rate 1)</w:t>
            </w:r>
          </w:p>
        </w:tc>
        <w:tc>
          <w:tcPr>
            <w:tcW w:w="4630" w:type="dxa"/>
          </w:tcPr>
          <w:p w14:paraId="43F8EED5" w14:textId="77777777" w:rsidR="00361AA1" w:rsidRDefault="00EB6DE3">
            <w:pPr>
              <w:pStyle w:val="TableText"/>
            </w:pPr>
            <w:r>
              <w:rPr>
                <w:b/>
                <w:bCs/>
              </w:rPr>
              <w:t>New loan in deferral: first payment not due until November (NS)</w:t>
            </w:r>
          </w:p>
          <w:p w14:paraId="3FEF3107" w14:textId="77777777" w:rsidR="00361AA1" w:rsidRDefault="00EB6DE3">
            <w:pPr>
              <w:pStyle w:val="TableText"/>
            </w:pPr>
            <w:r>
              <w:t>Opened 08/20 with the first payment deferred to 11/01. Never in repayment yet.</w:t>
            </w:r>
          </w:p>
        </w:tc>
      </w:tr>
      <w:tr w:rsidR="00361AA1" w14:paraId="6A942E23" w14:textId="77777777">
        <w:trPr>
          <w:cantSplit/>
        </w:trPr>
        <w:tc>
          <w:tcPr>
            <w:tcW w:w="600" w:type="dxa"/>
          </w:tcPr>
          <w:p w14:paraId="58C222B6" w14:textId="77777777" w:rsidR="00361AA1" w:rsidRDefault="00EB6DE3">
            <w:pPr>
              <w:pStyle w:val="TableText"/>
            </w:pPr>
            <w:r>
              <w:t>S6</w:t>
            </w:r>
          </w:p>
        </w:tc>
        <w:tc>
          <w:tcPr>
            <w:tcW w:w="1500" w:type="dxa"/>
          </w:tcPr>
          <w:p w14:paraId="2ABA881F" w14:textId="77777777" w:rsidR="00361AA1" w:rsidRDefault="00EB6DE3">
            <w:pPr>
              <w:pStyle w:val="TableText"/>
            </w:pPr>
            <w:r>
              <w:rPr>
                <w:rFonts w:ascii="Consolas" w:hAnsi="Consolas" w:cs="Consolas"/>
                <w:sz w:val="17"/>
                <w:szCs w:val="17"/>
              </w:rPr>
              <w:t>AUTO000106</w:t>
            </w:r>
          </w:p>
        </w:tc>
        <w:tc>
          <w:tcPr>
            <w:tcW w:w="900" w:type="dxa"/>
          </w:tcPr>
          <w:p w14:paraId="5104C53C" w14:textId="77777777" w:rsidR="00361AA1" w:rsidRDefault="00EB6DE3">
            <w:pPr>
              <w:pStyle w:val="TableText"/>
            </w:pPr>
            <w:r>
              <w:t>ON</w:t>
            </w:r>
          </w:p>
        </w:tc>
        <w:tc>
          <w:tcPr>
            <w:tcW w:w="2450" w:type="dxa"/>
          </w:tcPr>
          <w:p w14:paraId="3F0F5C93" w14:textId="77777777" w:rsidR="00361AA1" w:rsidRDefault="00EB6DE3">
            <w:pPr>
              <w:pStyle w:val="TableText"/>
            </w:pPr>
            <w:r>
              <w:t>ZA In a consumer proposal, OPD or credit counselling plan (Equifax Canada rate 7)</w:t>
            </w:r>
          </w:p>
        </w:tc>
        <w:tc>
          <w:tcPr>
            <w:tcW w:w="4630" w:type="dxa"/>
          </w:tcPr>
          <w:p w14:paraId="4B5F3BB5" w14:textId="77777777" w:rsidR="00361AA1" w:rsidRDefault="00EB6DE3">
            <w:pPr>
              <w:pStyle w:val="TableText"/>
            </w:pPr>
            <w:r>
              <w:rPr>
                <w:b/>
                <w:bCs/>
              </w:rPr>
              <w:t>Consumer proposal filed; account was current (ON)</w:t>
            </w:r>
          </w:p>
          <w:p w14:paraId="1F827376" w14:textId="77777777" w:rsidR="00361AA1" w:rsidRDefault="00EB6DE3">
            <w:pPr>
              <w:pStyle w:val="TableText"/>
            </w:pPr>
            <w:r>
              <w:t>Borrower filed a consumer proposal with a Licensed Insolvency Trustee on 09/08. Payments now go to the trustee, so nothing is due to us. Equifax Canada shows this as R7.</w:t>
            </w:r>
          </w:p>
        </w:tc>
      </w:tr>
      <w:tr w:rsidR="00361AA1" w14:paraId="58CAB471" w14:textId="77777777">
        <w:trPr>
          <w:cantSplit/>
        </w:trPr>
        <w:tc>
          <w:tcPr>
            <w:tcW w:w="600" w:type="dxa"/>
          </w:tcPr>
          <w:p w14:paraId="51BADE5D" w14:textId="77777777" w:rsidR="00361AA1" w:rsidRDefault="00EB6DE3">
            <w:pPr>
              <w:pStyle w:val="TableText"/>
            </w:pPr>
            <w:r>
              <w:t>S7</w:t>
            </w:r>
          </w:p>
        </w:tc>
        <w:tc>
          <w:tcPr>
            <w:tcW w:w="1500" w:type="dxa"/>
          </w:tcPr>
          <w:p w14:paraId="08F173F9" w14:textId="77777777" w:rsidR="00361AA1" w:rsidRDefault="00EB6DE3">
            <w:pPr>
              <w:pStyle w:val="TableText"/>
            </w:pPr>
            <w:r>
              <w:rPr>
                <w:rFonts w:ascii="Consolas" w:hAnsi="Consolas" w:cs="Consolas"/>
                <w:sz w:val="17"/>
                <w:szCs w:val="17"/>
              </w:rPr>
              <w:t>AUTO000107</w:t>
            </w:r>
          </w:p>
        </w:tc>
        <w:tc>
          <w:tcPr>
            <w:tcW w:w="900" w:type="dxa"/>
          </w:tcPr>
          <w:p w14:paraId="31FAD74C" w14:textId="77777777" w:rsidR="00361AA1" w:rsidRDefault="00EB6DE3">
            <w:pPr>
              <w:pStyle w:val="TableText"/>
            </w:pPr>
            <w:r>
              <w:t>AB</w:t>
            </w:r>
          </w:p>
        </w:tc>
        <w:tc>
          <w:tcPr>
            <w:tcW w:w="2450" w:type="dxa"/>
          </w:tcPr>
          <w:p w14:paraId="7F224F27" w14:textId="77777777" w:rsidR="00361AA1" w:rsidRDefault="00EB6DE3">
            <w:pPr>
              <w:pStyle w:val="TableText"/>
            </w:pPr>
            <w:r>
              <w:t>80 90-119 days late (Equifax Canada rate 4)</w:t>
            </w:r>
          </w:p>
        </w:tc>
        <w:tc>
          <w:tcPr>
            <w:tcW w:w="4630" w:type="dxa"/>
          </w:tcPr>
          <w:p w14:paraId="6243957C" w14:textId="77777777" w:rsidR="00361AA1" w:rsidRDefault="00EB6DE3">
            <w:pPr>
              <w:pStyle w:val="TableText"/>
            </w:pPr>
            <w:r>
              <w:rPr>
                <w:b/>
                <w:bCs/>
              </w:rPr>
              <w:t>Sold to another company while 90 days late (final record, AB)</w:t>
            </w:r>
          </w:p>
          <w:p w14:paraId="55CA9BE0" w14:textId="77777777" w:rsidR="00361AA1" w:rsidRDefault="00EB6DE3">
            <w:pPr>
              <w:pStyle w:val="TableText"/>
            </w:pPr>
            <w:r>
              <w:t>Buyer will not carry our history, so we send a final "sold" record on 09/25.</w:t>
            </w:r>
          </w:p>
        </w:tc>
      </w:tr>
      <w:tr w:rsidR="00361AA1" w14:paraId="08D169D8" w14:textId="77777777">
        <w:trPr>
          <w:cantSplit/>
        </w:trPr>
        <w:tc>
          <w:tcPr>
            <w:tcW w:w="600" w:type="dxa"/>
          </w:tcPr>
          <w:p w14:paraId="73794B9C" w14:textId="77777777" w:rsidR="00361AA1" w:rsidRDefault="00EB6DE3">
            <w:pPr>
              <w:pStyle w:val="TableText"/>
            </w:pPr>
            <w:r>
              <w:t>S8</w:t>
            </w:r>
          </w:p>
        </w:tc>
        <w:tc>
          <w:tcPr>
            <w:tcW w:w="1500" w:type="dxa"/>
          </w:tcPr>
          <w:p w14:paraId="0F56837B" w14:textId="77777777" w:rsidR="00361AA1" w:rsidRDefault="00EB6DE3">
            <w:pPr>
              <w:pStyle w:val="TableText"/>
            </w:pPr>
            <w:r>
              <w:rPr>
                <w:rFonts w:ascii="Consolas" w:hAnsi="Consolas" w:cs="Consolas"/>
                <w:sz w:val="17"/>
                <w:szCs w:val="17"/>
              </w:rPr>
              <w:t>AUTO000108</w:t>
            </w:r>
          </w:p>
        </w:tc>
        <w:tc>
          <w:tcPr>
            <w:tcW w:w="900" w:type="dxa"/>
          </w:tcPr>
          <w:p w14:paraId="04FEB711" w14:textId="77777777" w:rsidR="00361AA1" w:rsidRDefault="00EB6DE3">
            <w:pPr>
              <w:pStyle w:val="TableText"/>
            </w:pPr>
            <w:r>
              <w:t>QC</w:t>
            </w:r>
          </w:p>
        </w:tc>
        <w:tc>
          <w:tcPr>
            <w:tcW w:w="2450" w:type="dxa"/>
          </w:tcPr>
          <w:p w14:paraId="3AC1AF30" w14:textId="77777777" w:rsidR="00361AA1" w:rsidRDefault="00EB6DE3">
            <w:pPr>
              <w:pStyle w:val="TableText"/>
            </w:pPr>
            <w:r>
              <w:t>11 Current (Equifax Canada rate 1)</w:t>
            </w:r>
          </w:p>
        </w:tc>
        <w:tc>
          <w:tcPr>
            <w:tcW w:w="4630" w:type="dxa"/>
          </w:tcPr>
          <w:p w14:paraId="336A9E21" w14:textId="77777777" w:rsidR="00361AA1" w:rsidRDefault="00EB6DE3">
            <w:pPr>
              <w:pStyle w:val="TableText"/>
            </w:pPr>
            <w:r>
              <w:rPr>
                <w:b/>
                <w:bCs/>
              </w:rPr>
              <w:t>Account renumbered in a system conversion (L1); French name with accents (QC)</w:t>
            </w:r>
          </w:p>
          <w:p w14:paraId="1C411BBA" w14:textId="77777777" w:rsidR="00361AA1" w:rsidRDefault="00EB6DE3">
            <w:pPr>
              <w:pStyle w:val="TableText"/>
            </w:pPr>
            <w:r>
              <w:t>New account number from 10/2026. This file still carries the old number plus an L1 with the new one. The name and address are keyed with accents; the file carries them as plain letters (GAGNE, ELODIE, MONTREAL).</w:t>
            </w:r>
          </w:p>
        </w:tc>
      </w:tr>
    </w:tbl>
    <w:p w14:paraId="64D62A94" w14:textId="77777777" w:rsidR="00361AA1" w:rsidRDefault="00361AA1">
      <w:pPr>
        <w:pStyle w:val="Spacer"/>
      </w:pPr>
    </w:p>
    <w:p w14:paraId="072C68EE" w14:textId="77777777" w:rsidR="00361AA1" w:rsidRDefault="00EB6DE3">
      <w:pPr>
        <w:pStyle w:val="Heading1"/>
      </w:pPr>
      <w:bookmarkStart w:id="30" w:name="_Toc241733135"/>
      <w:r>
        <w:t>Appendix B. Glossary</w:t>
      </w:r>
      <w:bookmarkEnd w:id="30"/>
    </w:p>
    <w:tbl>
      <w:tblPr>
        <w:tblStyle w:val="HandbookTable"/>
        <w:tblW w:w="10080" w:type="dxa"/>
        <w:tblLayout w:type="fixed"/>
        <w:tblLook w:val="0620" w:firstRow="1" w:lastRow="0" w:firstColumn="0" w:lastColumn="0" w:noHBand="1" w:noVBand="1"/>
      </w:tblPr>
      <w:tblGrid>
        <w:gridCol w:w="2400"/>
        <w:gridCol w:w="7680"/>
      </w:tblGrid>
      <w:tr w:rsidR="00361AA1" w14:paraId="64E7B862" w14:textId="77777777">
        <w:trPr>
          <w:cantSplit/>
          <w:tblHeader/>
        </w:trPr>
        <w:tc>
          <w:tcPr>
            <w:tcW w:w="2400" w:type="dxa"/>
            <w:shd w:val="clear" w:color="auto" w:fill="1F4E79"/>
          </w:tcPr>
          <w:p w14:paraId="4DC21AEC" w14:textId="77777777" w:rsidR="00361AA1" w:rsidRDefault="00EB6DE3">
            <w:pPr>
              <w:pStyle w:val="TableText"/>
              <w:keepNext/>
            </w:pPr>
            <w:r>
              <w:rPr>
                <w:b/>
                <w:bCs/>
                <w:color w:val="FFFFFF"/>
              </w:rPr>
              <w:t>Term</w:t>
            </w:r>
          </w:p>
        </w:tc>
        <w:tc>
          <w:tcPr>
            <w:tcW w:w="7680" w:type="dxa"/>
            <w:shd w:val="clear" w:color="auto" w:fill="1F4E79"/>
          </w:tcPr>
          <w:p w14:paraId="2A8FACDF" w14:textId="77777777" w:rsidR="00361AA1" w:rsidRDefault="00EB6DE3">
            <w:pPr>
              <w:pStyle w:val="TableText"/>
              <w:keepNext/>
            </w:pPr>
            <w:r>
              <w:rPr>
                <w:b/>
                <w:bCs/>
                <w:color w:val="FFFFFF"/>
              </w:rPr>
              <w:t>Meaning</w:t>
            </w:r>
          </w:p>
        </w:tc>
      </w:tr>
      <w:tr w:rsidR="00361AA1" w14:paraId="145CE8F3" w14:textId="77777777">
        <w:trPr>
          <w:cantSplit/>
        </w:trPr>
        <w:tc>
          <w:tcPr>
            <w:tcW w:w="2400" w:type="dxa"/>
          </w:tcPr>
          <w:p w14:paraId="28996B7C" w14:textId="77777777" w:rsidR="00361AA1" w:rsidRDefault="00EB6DE3">
            <w:pPr>
              <w:pStyle w:val="TableText"/>
            </w:pPr>
            <w:r>
              <w:rPr>
                <w:b/>
                <w:bCs/>
              </w:rPr>
              <w:t>Metro 2</w:t>
            </w:r>
          </w:p>
        </w:tc>
        <w:tc>
          <w:tcPr>
            <w:tcW w:w="7680" w:type="dxa"/>
          </w:tcPr>
          <w:p w14:paraId="20BD2C65" w14:textId="77777777" w:rsidR="00361AA1" w:rsidRDefault="00EB6DE3">
            <w:pPr>
              <w:pStyle w:val="TableText"/>
            </w:pPr>
            <w:r>
              <w:t>The standard fixed-width format for reporting consumer credit accounts to credit bureaus.</w:t>
            </w:r>
          </w:p>
        </w:tc>
      </w:tr>
      <w:tr w:rsidR="00361AA1" w14:paraId="683F2C14" w14:textId="77777777">
        <w:trPr>
          <w:cantSplit/>
        </w:trPr>
        <w:tc>
          <w:tcPr>
            <w:tcW w:w="2400" w:type="dxa"/>
          </w:tcPr>
          <w:p w14:paraId="4B6165FA" w14:textId="77777777" w:rsidR="00361AA1" w:rsidRDefault="00EB6DE3">
            <w:pPr>
              <w:pStyle w:val="TableText"/>
            </w:pPr>
            <w:r>
              <w:rPr>
                <w:b/>
                <w:bCs/>
              </w:rPr>
              <w:t>CRRG</w:t>
            </w:r>
          </w:p>
        </w:tc>
        <w:tc>
          <w:tcPr>
            <w:tcW w:w="7680" w:type="dxa"/>
          </w:tcPr>
          <w:p w14:paraId="72920E65" w14:textId="77777777" w:rsidR="00361AA1" w:rsidRDefault="00EB6DE3">
            <w:pPr>
              <w:pStyle w:val="TableText"/>
            </w:pPr>
            <w:r>
              <w:t>The Credit Reporting Resource Guide: the Metro 2 specification, published by the Consumer Data Industry Association (CDIA). Licensed.</w:t>
            </w:r>
          </w:p>
        </w:tc>
      </w:tr>
      <w:tr w:rsidR="00361AA1" w14:paraId="30A1AD67" w14:textId="77777777">
        <w:trPr>
          <w:cantSplit/>
        </w:trPr>
        <w:tc>
          <w:tcPr>
            <w:tcW w:w="2400" w:type="dxa"/>
          </w:tcPr>
          <w:p w14:paraId="5A8AF0FA" w14:textId="77777777" w:rsidR="00361AA1" w:rsidRDefault="00EB6DE3">
            <w:pPr>
              <w:pStyle w:val="TableText"/>
            </w:pPr>
            <w:r>
              <w:rPr>
                <w:b/>
                <w:bCs/>
              </w:rPr>
              <w:t>Data furnisher</w:t>
            </w:r>
          </w:p>
        </w:tc>
        <w:tc>
          <w:tcPr>
            <w:tcW w:w="7680" w:type="dxa"/>
          </w:tcPr>
          <w:p w14:paraId="1F4B8E60" w14:textId="77777777" w:rsidR="00361AA1" w:rsidRDefault="00EB6DE3">
            <w:pPr>
              <w:pStyle w:val="TableText"/>
            </w:pPr>
            <w:r>
              <w:t>A lender that reports its accounts to a credit bureau: here, us.</w:t>
            </w:r>
          </w:p>
        </w:tc>
      </w:tr>
      <w:tr w:rsidR="00361AA1" w14:paraId="0C564C33" w14:textId="77777777">
        <w:trPr>
          <w:cantSplit/>
        </w:trPr>
        <w:tc>
          <w:tcPr>
            <w:tcW w:w="2400" w:type="dxa"/>
          </w:tcPr>
          <w:p w14:paraId="4586088E" w14:textId="77777777" w:rsidR="00361AA1" w:rsidRDefault="00EB6DE3">
            <w:pPr>
              <w:pStyle w:val="TableText"/>
            </w:pPr>
            <w:r>
              <w:rPr>
                <w:b/>
                <w:bCs/>
              </w:rPr>
              <w:t>Program Identifier</w:t>
            </w:r>
          </w:p>
        </w:tc>
        <w:tc>
          <w:tcPr>
            <w:tcW w:w="7680" w:type="dxa"/>
          </w:tcPr>
          <w:p w14:paraId="42031C02" w14:textId="77777777" w:rsidR="00361AA1" w:rsidRDefault="00EB6DE3">
            <w:pPr>
              <w:pStyle w:val="TableText"/>
            </w:pPr>
            <w:r>
              <w:t>The identifier Equifax Canada issues to us; header positions 23-32.</w:t>
            </w:r>
          </w:p>
        </w:tc>
      </w:tr>
      <w:tr w:rsidR="00361AA1" w14:paraId="458A7F32" w14:textId="77777777">
        <w:trPr>
          <w:cantSplit/>
        </w:trPr>
        <w:tc>
          <w:tcPr>
            <w:tcW w:w="2400" w:type="dxa"/>
          </w:tcPr>
          <w:p w14:paraId="65B60157" w14:textId="77777777" w:rsidR="00361AA1" w:rsidRDefault="00EB6DE3">
            <w:pPr>
              <w:pStyle w:val="TableText"/>
            </w:pPr>
            <w:r>
              <w:rPr>
                <w:b/>
                <w:bCs/>
              </w:rPr>
              <w:t>Identification Number</w:t>
            </w:r>
          </w:p>
        </w:tc>
        <w:tc>
          <w:tcPr>
            <w:tcW w:w="7680" w:type="dxa"/>
          </w:tcPr>
          <w:p w14:paraId="125E4505" w14:textId="77777777" w:rsidR="00361AA1" w:rsidRDefault="00EB6DE3">
            <w:pPr>
              <w:pStyle w:val="TableText"/>
            </w:pPr>
            <w:r>
              <w:t>Our own company or branch code, in every account record (Base field 5, positions 21-40).</w:t>
            </w:r>
          </w:p>
        </w:tc>
      </w:tr>
      <w:tr w:rsidR="00361AA1" w14:paraId="16C81B5B" w14:textId="77777777">
        <w:trPr>
          <w:cantSplit/>
        </w:trPr>
        <w:tc>
          <w:tcPr>
            <w:tcW w:w="2400" w:type="dxa"/>
          </w:tcPr>
          <w:p w14:paraId="6D3E8BB6" w14:textId="77777777" w:rsidR="00361AA1" w:rsidRDefault="00EB6DE3">
            <w:pPr>
              <w:pStyle w:val="TableText"/>
            </w:pPr>
            <w:r>
              <w:rPr>
                <w:b/>
                <w:bCs/>
              </w:rPr>
              <w:t>Header / trailer</w:t>
            </w:r>
          </w:p>
        </w:tc>
        <w:tc>
          <w:tcPr>
            <w:tcW w:w="7680" w:type="dxa"/>
          </w:tcPr>
          <w:p w14:paraId="1382AA33" w14:textId="77777777" w:rsidR="00361AA1" w:rsidRDefault="00EB6DE3">
            <w:pPr>
              <w:pStyle w:val="TableText"/>
            </w:pPr>
            <w:r>
              <w:t>The first and last records of the file. The trailer holds the totals.</w:t>
            </w:r>
          </w:p>
        </w:tc>
      </w:tr>
      <w:tr w:rsidR="00361AA1" w14:paraId="52972945" w14:textId="77777777">
        <w:trPr>
          <w:cantSplit/>
        </w:trPr>
        <w:tc>
          <w:tcPr>
            <w:tcW w:w="2400" w:type="dxa"/>
          </w:tcPr>
          <w:p w14:paraId="15CE27B6" w14:textId="77777777" w:rsidR="00361AA1" w:rsidRDefault="00EB6DE3">
            <w:pPr>
              <w:pStyle w:val="TableText"/>
            </w:pPr>
            <w:r>
              <w:rPr>
                <w:b/>
                <w:bCs/>
              </w:rPr>
              <w:t>Base segment</w:t>
            </w:r>
          </w:p>
        </w:tc>
        <w:tc>
          <w:tcPr>
            <w:tcW w:w="7680" w:type="dxa"/>
          </w:tcPr>
          <w:p w14:paraId="20D626B1" w14:textId="77777777" w:rsidR="00361AA1" w:rsidRDefault="00EB6DE3">
            <w:pPr>
              <w:pStyle w:val="TableText"/>
            </w:pPr>
            <w:r>
              <w:t>The 426-character core of each account record: the account and the primary borrower.</w:t>
            </w:r>
          </w:p>
        </w:tc>
      </w:tr>
      <w:tr w:rsidR="00361AA1" w14:paraId="7078E51F" w14:textId="77777777">
        <w:trPr>
          <w:cantSplit/>
        </w:trPr>
        <w:tc>
          <w:tcPr>
            <w:tcW w:w="2400" w:type="dxa"/>
          </w:tcPr>
          <w:p w14:paraId="0C171529" w14:textId="77777777" w:rsidR="00361AA1" w:rsidRDefault="00EB6DE3">
            <w:pPr>
              <w:pStyle w:val="TableText"/>
            </w:pPr>
            <w:r>
              <w:rPr>
                <w:b/>
                <w:bCs/>
              </w:rPr>
              <w:lastRenderedPageBreak/>
              <w:t>J1 / J2</w:t>
            </w:r>
          </w:p>
        </w:tc>
        <w:tc>
          <w:tcPr>
            <w:tcW w:w="7680" w:type="dxa"/>
          </w:tcPr>
          <w:p w14:paraId="6C93783E" w14:textId="77777777" w:rsidR="00361AA1" w:rsidRDefault="00EB6DE3">
            <w:pPr>
              <w:pStyle w:val="TableText"/>
            </w:pPr>
            <w:r>
              <w:t>Segments for another person on the account, at the same / a different address.</w:t>
            </w:r>
          </w:p>
        </w:tc>
      </w:tr>
      <w:tr w:rsidR="00361AA1" w14:paraId="68CC497B" w14:textId="77777777">
        <w:trPr>
          <w:cantSplit/>
        </w:trPr>
        <w:tc>
          <w:tcPr>
            <w:tcW w:w="2400" w:type="dxa"/>
          </w:tcPr>
          <w:p w14:paraId="68FAC72D" w14:textId="77777777" w:rsidR="00361AA1" w:rsidRDefault="00EB6DE3">
            <w:pPr>
              <w:pStyle w:val="TableText"/>
            </w:pPr>
            <w:r>
              <w:rPr>
                <w:b/>
                <w:bCs/>
              </w:rPr>
              <w:t>K2, K4, L1</w:t>
            </w:r>
          </w:p>
        </w:tc>
        <w:tc>
          <w:tcPr>
            <w:tcW w:w="7680" w:type="dxa"/>
          </w:tcPr>
          <w:p w14:paraId="77B7FF5B" w14:textId="77777777" w:rsidR="00361AA1" w:rsidRDefault="00EB6DE3">
            <w:pPr>
              <w:pStyle w:val="TableText"/>
            </w:pPr>
            <w:r>
              <w:t>Segments for an account bought or sold (K2), a special payment arrangement (K4), and an account number change (L1).</w:t>
            </w:r>
          </w:p>
        </w:tc>
      </w:tr>
      <w:tr w:rsidR="00361AA1" w14:paraId="70A63F68" w14:textId="77777777">
        <w:trPr>
          <w:cantSplit/>
        </w:trPr>
        <w:tc>
          <w:tcPr>
            <w:tcW w:w="2400" w:type="dxa"/>
          </w:tcPr>
          <w:p w14:paraId="002BE49B" w14:textId="77777777" w:rsidR="00361AA1" w:rsidRDefault="00EB6DE3">
            <w:pPr>
              <w:pStyle w:val="TableText"/>
            </w:pPr>
            <w:r>
              <w:rPr>
                <w:b/>
                <w:bCs/>
              </w:rPr>
              <w:t>P1</w:t>
            </w:r>
          </w:p>
        </w:tc>
        <w:tc>
          <w:tcPr>
            <w:tcW w:w="7680" w:type="dxa"/>
          </w:tcPr>
          <w:p w14:paraId="2EEDB785" w14:textId="77777777" w:rsidR="00361AA1" w:rsidRDefault="00EB6DE3">
            <w:pPr>
              <w:pStyle w:val="TableText"/>
            </w:pPr>
            <w:r>
              <w:t>An optional Equifax Canada segment for extra contact and identity details.</w:t>
            </w:r>
          </w:p>
        </w:tc>
      </w:tr>
      <w:tr w:rsidR="00361AA1" w14:paraId="37C38C40" w14:textId="77777777">
        <w:trPr>
          <w:cantSplit/>
        </w:trPr>
        <w:tc>
          <w:tcPr>
            <w:tcW w:w="2400" w:type="dxa"/>
          </w:tcPr>
          <w:p w14:paraId="34DB7C0E" w14:textId="77777777" w:rsidR="00361AA1" w:rsidRDefault="00EB6DE3">
            <w:pPr>
              <w:pStyle w:val="TableText"/>
            </w:pPr>
            <w:r>
              <w:rPr>
                <w:b/>
                <w:bCs/>
              </w:rPr>
              <w:t>RDW</w:t>
            </w:r>
          </w:p>
        </w:tc>
        <w:tc>
          <w:tcPr>
            <w:tcW w:w="7680" w:type="dxa"/>
          </w:tcPr>
          <w:p w14:paraId="633307EA" w14:textId="77777777" w:rsidR="00361AA1" w:rsidRDefault="00EB6DE3">
            <w:pPr>
              <w:pStyle w:val="TableText"/>
            </w:pPr>
            <w:r>
              <w:t>Record descriptor word: the 4-digit record length at the start of each record (0844).</w:t>
            </w:r>
          </w:p>
        </w:tc>
      </w:tr>
      <w:tr w:rsidR="00361AA1" w14:paraId="490CBD77" w14:textId="77777777">
        <w:trPr>
          <w:cantSplit/>
        </w:trPr>
        <w:tc>
          <w:tcPr>
            <w:tcW w:w="2400" w:type="dxa"/>
          </w:tcPr>
          <w:p w14:paraId="63E850D5" w14:textId="77777777" w:rsidR="00361AA1" w:rsidRDefault="00EB6DE3">
            <w:pPr>
              <w:pStyle w:val="TableText"/>
            </w:pPr>
            <w:r>
              <w:rPr>
                <w:b/>
                <w:bCs/>
              </w:rPr>
              <w:t>Account status (17A)</w:t>
            </w:r>
          </w:p>
        </w:tc>
        <w:tc>
          <w:tcPr>
            <w:tcW w:w="7680" w:type="dxa"/>
          </w:tcPr>
          <w:p w14:paraId="6271F68F" w14:textId="77777777" w:rsidR="00361AA1" w:rsidRDefault="00EB6DE3">
            <w:pPr>
              <w:pStyle w:val="TableText"/>
            </w:pPr>
            <w:r>
              <w:t>The account’s state this month: 11 current; 71, 78, 80, 82, 83 and 84 for 30, 60, 90, 120, 150 and 180+ days late; 13 paid; 97 written off; ZA in a proposal or plan; and so on.</w:t>
            </w:r>
          </w:p>
        </w:tc>
      </w:tr>
      <w:tr w:rsidR="00361AA1" w14:paraId="54A3489E" w14:textId="77777777">
        <w:trPr>
          <w:cantSplit/>
        </w:trPr>
        <w:tc>
          <w:tcPr>
            <w:tcW w:w="2400" w:type="dxa"/>
          </w:tcPr>
          <w:p w14:paraId="08CD5F31" w14:textId="77777777" w:rsidR="00361AA1" w:rsidRDefault="00EB6DE3">
            <w:pPr>
              <w:pStyle w:val="TableText"/>
            </w:pPr>
            <w:r>
              <w:rPr>
                <w:b/>
                <w:bCs/>
              </w:rPr>
              <w:t>Payment rating (17B)</w:t>
            </w:r>
          </w:p>
        </w:tc>
        <w:tc>
          <w:tcPr>
            <w:tcW w:w="7680" w:type="dxa"/>
          </w:tcPr>
          <w:p w14:paraId="49C98FED" w14:textId="77777777" w:rsidR="00361AA1" w:rsidRDefault="00EB6DE3">
            <w:pPr>
              <w:pStyle w:val="TableText"/>
            </w:pPr>
            <w:r>
              <w:t>How up to date the account was when it reached a final status (paid, closed, transferred).</w:t>
            </w:r>
          </w:p>
        </w:tc>
      </w:tr>
      <w:tr w:rsidR="00361AA1" w14:paraId="1C5289C8" w14:textId="77777777">
        <w:trPr>
          <w:cantSplit/>
        </w:trPr>
        <w:tc>
          <w:tcPr>
            <w:tcW w:w="2400" w:type="dxa"/>
          </w:tcPr>
          <w:p w14:paraId="1725C738" w14:textId="77777777" w:rsidR="00361AA1" w:rsidRDefault="00EB6DE3">
            <w:pPr>
              <w:pStyle w:val="TableText"/>
            </w:pPr>
            <w:r>
              <w:rPr>
                <w:b/>
                <w:bCs/>
              </w:rPr>
              <w:t>Payment history (18)</w:t>
            </w:r>
          </w:p>
        </w:tc>
        <w:tc>
          <w:tcPr>
            <w:tcW w:w="7680" w:type="dxa"/>
          </w:tcPr>
          <w:p w14:paraId="1F585F73" w14:textId="77777777" w:rsidR="00361AA1" w:rsidRDefault="00EB6DE3">
            <w:pPr>
              <w:pStyle w:val="TableText"/>
            </w:pPr>
            <w:r>
              <w:t>24 characters, one per month, most recent first.</w:t>
            </w:r>
          </w:p>
        </w:tc>
      </w:tr>
      <w:tr w:rsidR="00361AA1" w14:paraId="10399E8B" w14:textId="77777777">
        <w:trPr>
          <w:cantSplit/>
        </w:trPr>
        <w:tc>
          <w:tcPr>
            <w:tcW w:w="2400" w:type="dxa"/>
          </w:tcPr>
          <w:p w14:paraId="257C90AE" w14:textId="77777777" w:rsidR="00361AA1" w:rsidRDefault="00EB6DE3">
            <w:pPr>
              <w:pStyle w:val="TableText"/>
            </w:pPr>
            <w:r>
              <w:rPr>
                <w:b/>
                <w:bCs/>
              </w:rPr>
              <w:t>DOFD (25)</w:t>
            </w:r>
          </w:p>
        </w:tc>
        <w:tc>
          <w:tcPr>
            <w:tcW w:w="7680" w:type="dxa"/>
          </w:tcPr>
          <w:p w14:paraId="36C72094" w14:textId="77777777" w:rsidR="00361AA1" w:rsidRDefault="00EB6DE3">
            <w:pPr>
              <w:pStyle w:val="TableText"/>
            </w:pPr>
            <w:r>
              <w:t>Date of first delinquency: when the delinquency that led to a negative status began. It sets how long the negative information stays on file.</w:t>
            </w:r>
          </w:p>
        </w:tc>
      </w:tr>
      <w:tr w:rsidR="00361AA1" w14:paraId="0BEDB119" w14:textId="77777777">
        <w:trPr>
          <w:cantSplit/>
        </w:trPr>
        <w:tc>
          <w:tcPr>
            <w:tcW w:w="2400" w:type="dxa"/>
          </w:tcPr>
          <w:p w14:paraId="0D83E6A2" w14:textId="77777777" w:rsidR="00361AA1" w:rsidRDefault="00EB6DE3">
            <w:pPr>
              <w:pStyle w:val="TableText"/>
            </w:pPr>
            <w:r>
              <w:rPr>
                <w:b/>
                <w:bCs/>
              </w:rPr>
              <w:t>Insolvency indicator (38)</w:t>
            </w:r>
          </w:p>
        </w:tc>
        <w:tc>
          <w:tcPr>
            <w:tcW w:w="7680" w:type="dxa"/>
          </w:tcPr>
          <w:p w14:paraId="183387CE" w14:textId="77777777" w:rsidR="00361AA1" w:rsidRDefault="00EB6DE3">
            <w:pPr>
              <w:pStyle w:val="TableText"/>
            </w:pPr>
            <w:r>
              <w:t>The Consumer Information Indicator: bankruptcy, consumer proposal, Orderly Payment of Debts, credit counselling.</w:t>
            </w:r>
          </w:p>
        </w:tc>
      </w:tr>
      <w:tr w:rsidR="00361AA1" w14:paraId="045A83B2" w14:textId="77777777">
        <w:trPr>
          <w:cantSplit/>
        </w:trPr>
        <w:tc>
          <w:tcPr>
            <w:tcW w:w="2400" w:type="dxa"/>
          </w:tcPr>
          <w:p w14:paraId="38AFB598" w14:textId="77777777" w:rsidR="00361AA1" w:rsidRDefault="00EB6DE3">
            <w:pPr>
              <w:pStyle w:val="TableText"/>
            </w:pPr>
            <w:r>
              <w:rPr>
                <w:b/>
                <w:bCs/>
              </w:rPr>
              <w:t>Association code (37)</w:t>
            </w:r>
          </w:p>
        </w:tc>
        <w:tc>
          <w:tcPr>
            <w:tcW w:w="7680" w:type="dxa"/>
          </w:tcPr>
          <w:p w14:paraId="47D653D2" w14:textId="77777777" w:rsidR="00361AA1" w:rsidRDefault="00EB6DE3">
            <w:pPr>
              <w:pStyle w:val="TableText"/>
            </w:pPr>
            <w:r>
              <w:t>The person’s relationship to the account (individual, joint, co-signer, guarantor...).</w:t>
            </w:r>
          </w:p>
        </w:tc>
      </w:tr>
      <w:tr w:rsidR="00361AA1" w14:paraId="4DCE8DD6" w14:textId="77777777">
        <w:trPr>
          <w:cantSplit/>
        </w:trPr>
        <w:tc>
          <w:tcPr>
            <w:tcW w:w="2400" w:type="dxa"/>
          </w:tcPr>
          <w:p w14:paraId="1F7B066D" w14:textId="77777777" w:rsidR="00361AA1" w:rsidRDefault="00EB6DE3">
            <w:pPr>
              <w:pStyle w:val="TableText"/>
            </w:pPr>
            <w:r>
              <w:rPr>
                <w:b/>
                <w:bCs/>
              </w:rPr>
              <w:t>Consumer Transaction Type</w:t>
            </w:r>
          </w:p>
        </w:tc>
        <w:tc>
          <w:tcPr>
            <w:tcW w:w="7680" w:type="dxa"/>
          </w:tcPr>
          <w:p w14:paraId="4DB2575E" w14:textId="77777777" w:rsidR="00361AA1" w:rsidRDefault="00EB6DE3">
            <w:pPr>
              <w:pStyle w:val="TableText"/>
            </w:pPr>
            <w:r>
              <w:t>Flags a new account, or a change of name, address or SIN.</w:t>
            </w:r>
          </w:p>
        </w:tc>
      </w:tr>
      <w:tr w:rsidR="00361AA1" w14:paraId="1FA68240" w14:textId="77777777">
        <w:trPr>
          <w:cantSplit/>
        </w:trPr>
        <w:tc>
          <w:tcPr>
            <w:tcW w:w="2400" w:type="dxa"/>
          </w:tcPr>
          <w:p w14:paraId="082418AC" w14:textId="77777777" w:rsidR="00361AA1" w:rsidRDefault="00EB6DE3">
            <w:pPr>
              <w:pStyle w:val="TableText"/>
            </w:pPr>
            <w:r>
              <w:rPr>
                <w:b/>
                <w:bCs/>
              </w:rPr>
              <w:t>SIN</w:t>
            </w:r>
          </w:p>
        </w:tc>
        <w:tc>
          <w:tcPr>
            <w:tcW w:w="7680" w:type="dxa"/>
          </w:tcPr>
          <w:p w14:paraId="6BD32E5C" w14:textId="77777777" w:rsidR="00361AA1" w:rsidRDefault="00EB6DE3">
            <w:pPr>
              <w:pStyle w:val="TableText"/>
            </w:pPr>
            <w:r>
              <w:t>Social Insurance Number. Optional in credit reporting.</w:t>
            </w:r>
          </w:p>
        </w:tc>
      </w:tr>
      <w:tr w:rsidR="00361AA1" w14:paraId="08FE849B" w14:textId="77777777">
        <w:trPr>
          <w:cantSplit/>
        </w:trPr>
        <w:tc>
          <w:tcPr>
            <w:tcW w:w="2400" w:type="dxa"/>
          </w:tcPr>
          <w:p w14:paraId="51DF8A6B" w14:textId="77777777" w:rsidR="00361AA1" w:rsidRDefault="00EB6DE3">
            <w:pPr>
              <w:pStyle w:val="TableText"/>
            </w:pPr>
            <w:r>
              <w:rPr>
                <w:b/>
                <w:bCs/>
              </w:rPr>
              <w:t>OPD</w:t>
            </w:r>
          </w:p>
        </w:tc>
        <w:tc>
          <w:tcPr>
            <w:tcW w:w="7680" w:type="dxa"/>
          </w:tcPr>
          <w:p w14:paraId="07CE1B6B" w14:textId="77777777" w:rsidR="00361AA1" w:rsidRDefault="00EB6DE3">
            <w:pPr>
              <w:pStyle w:val="TableText"/>
            </w:pPr>
            <w:r>
              <w:t>Orderly Payment of Debts: a provincial debt-repayment program.</w:t>
            </w:r>
          </w:p>
        </w:tc>
      </w:tr>
      <w:tr w:rsidR="00361AA1" w14:paraId="3D8A4A17" w14:textId="77777777">
        <w:trPr>
          <w:cantSplit/>
        </w:trPr>
        <w:tc>
          <w:tcPr>
            <w:tcW w:w="2400" w:type="dxa"/>
          </w:tcPr>
          <w:p w14:paraId="2731F2A5" w14:textId="77777777" w:rsidR="00361AA1" w:rsidRDefault="00EB6DE3">
            <w:pPr>
              <w:pStyle w:val="TableText"/>
            </w:pPr>
            <w:r>
              <w:rPr>
                <w:b/>
                <w:bCs/>
              </w:rPr>
              <w:t>OFSLL</w:t>
            </w:r>
          </w:p>
        </w:tc>
        <w:tc>
          <w:tcPr>
            <w:tcW w:w="7680" w:type="dxa"/>
          </w:tcPr>
          <w:p w14:paraId="42367098" w14:textId="77777777" w:rsidR="00361AA1" w:rsidRDefault="00EB6DE3">
            <w:pPr>
              <w:pStyle w:val="TableText"/>
            </w:pPr>
            <w:r>
              <w:t>Oracle Financial Services Lending and Leasing: the loan platform described in the Metro 2 guide the company was sent. Its fields are listed in Section 6 in case it is our system.</w:t>
            </w:r>
          </w:p>
        </w:tc>
      </w:tr>
      <w:tr w:rsidR="00361AA1" w14:paraId="69D86609" w14:textId="77777777">
        <w:trPr>
          <w:cantSplit/>
        </w:trPr>
        <w:tc>
          <w:tcPr>
            <w:tcW w:w="2400" w:type="dxa"/>
          </w:tcPr>
          <w:p w14:paraId="7D492A25" w14:textId="77777777" w:rsidR="00361AA1" w:rsidRDefault="00EB6DE3">
            <w:pPr>
              <w:pStyle w:val="TableText"/>
            </w:pPr>
            <w:r>
              <w:rPr>
                <w:b/>
                <w:bCs/>
              </w:rPr>
              <w:t>QA</w:t>
            </w:r>
          </w:p>
        </w:tc>
        <w:tc>
          <w:tcPr>
            <w:tcW w:w="7680" w:type="dxa"/>
          </w:tcPr>
          <w:p w14:paraId="7AE2CCD1" w14:textId="77777777" w:rsidR="00361AA1" w:rsidRDefault="00EB6DE3">
            <w:pPr>
              <w:pStyle w:val="TableText"/>
            </w:pPr>
            <w:r>
              <w:t>The checks run on the built file. BLOCK must be fixed; WARN must be read.</w:t>
            </w:r>
          </w:p>
        </w:tc>
      </w:tr>
      <w:tr w:rsidR="00361AA1" w14:paraId="58B8BE3C" w14:textId="77777777">
        <w:trPr>
          <w:cantSplit/>
        </w:trPr>
        <w:tc>
          <w:tcPr>
            <w:tcW w:w="2400" w:type="dxa"/>
          </w:tcPr>
          <w:p w14:paraId="2DCF47B4" w14:textId="77777777" w:rsidR="00361AA1" w:rsidRDefault="00EB6DE3">
            <w:pPr>
              <w:pStyle w:val="TableText"/>
            </w:pPr>
            <w:r>
              <w:rPr>
                <w:b/>
                <w:bCs/>
              </w:rPr>
              <w:t>R0-R9</w:t>
            </w:r>
          </w:p>
        </w:tc>
        <w:tc>
          <w:tcPr>
            <w:tcW w:w="7680" w:type="dxa"/>
          </w:tcPr>
          <w:p w14:paraId="03FE9578" w14:textId="77777777" w:rsidR="00361AA1" w:rsidRDefault="00EB6DE3">
            <w:pPr>
              <w:pStyle w:val="TableText"/>
            </w:pPr>
            <w:r>
              <w:t>Equifax Canada’s rating scale on credit reports, from R1 (paid as agreed) to R9 (bad debt). ZA shows as R7.</w:t>
            </w:r>
          </w:p>
        </w:tc>
      </w:tr>
      <w:tr w:rsidR="00361AA1" w14:paraId="3A3ACBB2" w14:textId="77777777">
        <w:trPr>
          <w:cantSplit/>
        </w:trPr>
        <w:tc>
          <w:tcPr>
            <w:tcW w:w="2400" w:type="dxa"/>
          </w:tcPr>
          <w:p w14:paraId="4266F2FE" w14:textId="77777777" w:rsidR="00361AA1" w:rsidRDefault="00EB6DE3">
            <w:pPr>
              <w:pStyle w:val="TableText"/>
            </w:pPr>
            <w:r>
              <w:rPr>
                <w:b/>
                <w:bCs/>
              </w:rPr>
              <w:t>SHA-256</w:t>
            </w:r>
          </w:p>
        </w:tc>
        <w:tc>
          <w:tcPr>
            <w:tcW w:w="7680" w:type="dxa"/>
          </w:tcPr>
          <w:p w14:paraId="0284C308" w14:textId="77777777" w:rsidR="00361AA1" w:rsidRDefault="00EB6DE3">
            <w:pPr>
              <w:pStyle w:val="TableText"/>
            </w:pPr>
            <w:r>
              <w:t>A fingerprint of a file’s exact bytes. Two files with the same SHA-256 are identical.</w:t>
            </w:r>
          </w:p>
        </w:tc>
      </w:tr>
    </w:tbl>
    <w:p w14:paraId="7CA53192" w14:textId="77777777" w:rsidR="00361AA1" w:rsidRDefault="00361AA1">
      <w:pPr>
        <w:pStyle w:val="Spacer"/>
      </w:pPr>
    </w:p>
    <w:p w14:paraId="686BB0F0" w14:textId="77777777" w:rsidR="00361AA1" w:rsidRDefault="00EB6DE3">
      <w:pPr>
        <w:pStyle w:val="Heading1"/>
      </w:pPr>
      <w:bookmarkStart w:id="31" w:name="_Toc241733136"/>
      <w:r>
        <w:t>Appendix C. Sources</w:t>
      </w:r>
      <w:bookmarkEnd w:id="31"/>
    </w:p>
    <w:p w14:paraId="066FCD9E" w14:textId="77777777" w:rsidR="00361AA1" w:rsidRDefault="00EB6DE3">
      <w:pPr>
        <w:pStyle w:val="ListParagraph"/>
        <w:numPr>
          <w:ilvl w:val="0"/>
          <w:numId w:val="1"/>
        </w:numPr>
      </w:pPr>
      <w:r>
        <w:t xml:space="preserve">CDIA, </w:t>
      </w:r>
      <w:r>
        <w:rPr>
          <w:i/>
          <w:iCs/>
        </w:rPr>
        <w:t>Credit Reporting Resource Guide</w:t>
      </w:r>
      <w:r>
        <w:t xml:space="preserve"> (CRRG), 2020: the Metro 2 standard. Licensed; do not redistribute.</w:t>
      </w:r>
    </w:p>
    <w:p w14:paraId="0A2FE57E" w14:textId="77777777" w:rsidR="00361AA1" w:rsidRDefault="00EB6DE3">
      <w:pPr>
        <w:pStyle w:val="ListParagraph"/>
        <w:numPr>
          <w:ilvl w:val="0"/>
          <w:numId w:val="1"/>
        </w:numPr>
      </w:pPr>
      <w:r>
        <w:t xml:space="preserve">Oracle, </w:t>
      </w:r>
      <w:r>
        <w:rPr>
          <w:i/>
          <w:iCs/>
        </w:rPr>
        <w:t>OFSLL 14.12 Metro II Data Preparation and Reporting</w:t>
      </w:r>
      <w:r>
        <w:t>: how an OFSLL system builds the file (the OFSLL fields in Section 6).</w:t>
      </w:r>
    </w:p>
    <w:p w14:paraId="6A83C400" w14:textId="77777777" w:rsidR="00361AA1" w:rsidRDefault="00EB6DE3">
      <w:pPr>
        <w:pStyle w:val="ListParagraph"/>
        <w:numPr>
          <w:ilvl w:val="0"/>
          <w:numId w:val="1"/>
        </w:numPr>
      </w:pPr>
      <w:r>
        <w:t xml:space="preserve">Equifax Canada, </w:t>
      </w:r>
      <w:r>
        <w:rPr>
          <w:i/>
          <w:iCs/>
        </w:rPr>
        <w:t>Consumer Credit Report User Guide</w:t>
      </w:r>
      <w:r>
        <w:t xml:space="preserve"> (public): the R0-R9 ratings.</w:t>
      </w:r>
    </w:p>
    <w:p w14:paraId="5C031ACD" w14:textId="77777777" w:rsidR="00361AA1" w:rsidRDefault="00EB6DE3">
      <w:pPr>
        <w:pStyle w:val="ListParagraph"/>
        <w:numPr>
          <w:ilvl w:val="0"/>
          <w:numId w:val="1"/>
        </w:numPr>
      </w:pPr>
      <w:r>
        <w:t xml:space="preserve">"Metro2 Format for Canadian Reporting", a public developer’s transcription of Equifax Canada’s layouts and codes: the source of the Canadian meanings, marked </w:t>
      </w:r>
      <w:r>
        <w:rPr>
          <w:b/>
          <w:bCs/>
        </w:rPr>
        <w:t>Confirm</w:t>
      </w:r>
      <w:r>
        <w:t xml:space="preserve"> in the flows until Equifax Canada’s own guide is in hand.</w:t>
      </w:r>
    </w:p>
    <w:p w14:paraId="7E280C67" w14:textId="77777777" w:rsidR="00361AA1" w:rsidRDefault="00EB6DE3">
      <w:pPr>
        <w:pStyle w:val="ListParagraph"/>
        <w:numPr>
          <w:ilvl w:val="0"/>
          <w:numId w:val="1"/>
        </w:numPr>
      </w:pPr>
      <w:r>
        <w:t>Equifax Canada’s own Metro 2 reporting guide: to be obtained at onboarding (Section 10.1).</w:t>
      </w:r>
    </w:p>
    <w:p w14:paraId="6170B4C4" w14:textId="77777777" w:rsidR="00361AA1" w:rsidRDefault="00EB6DE3">
      <w:pPr>
        <w:pStyle w:val="Small"/>
      </w:pPr>
      <w:r>
        <w:t>Built from the project’s engine on 1 October 2026; the figures match the published test file (SHA-256 016234dfaf524301b531052ad4e21638e27f02e567a39d55dd00c9915eaaca15).</w:t>
      </w:r>
    </w:p>
    <w:sectPr w:rsidR="00361AA1">
      <w:footerReference w:type="default" r:id="rId41"/>
      <w:pgSz w:w="12240" w:h="15840"/>
      <w:pgMar w:top="1080" w:right="1080" w:bottom="1080" w:left="1080" w:header="540" w:footer="5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41494" w14:textId="77777777" w:rsidR="00EB6DE3" w:rsidRDefault="00EB6DE3">
      <w:pPr>
        <w:spacing w:after="0" w:line="240" w:lineRule="auto"/>
      </w:pPr>
      <w:r>
        <w:separator/>
      </w:r>
    </w:p>
  </w:endnote>
  <w:endnote w:type="continuationSeparator" w:id="0">
    <w:p w14:paraId="6C122AD9" w14:textId="77777777" w:rsidR="00EB6DE3" w:rsidRDefault="00EB6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FAA5B" w14:textId="77777777" w:rsidR="00361AA1" w:rsidRDefault="00EB6DE3">
    <w:pPr>
      <w:pStyle w:val="Footer"/>
    </w:pPr>
    <w:r>
      <w:t xml:space="preserve">Equifax Canada Metro 2 Test Submission Handbook  ·  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59E60" w14:textId="77777777" w:rsidR="00361AA1" w:rsidRDefault="00EB6DE3">
    <w:pPr>
      <w:pStyle w:val="Footer"/>
    </w:pPr>
    <w:r>
      <w:t xml:space="preserve">Equifax Canada Metro 2 Test Submission Handbook  ·  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76A00" w14:textId="77777777" w:rsidR="00361AA1" w:rsidRDefault="00EB6DE3">
    <w:pPr>
      <w:pStyle w:val="Footer"/>
    </w:pPr>
    <w:r>
      <w:t xml:space="preserve">Equifax Canada Metro 2 Test Submission Handbook  ·  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854A0" w14:textId="77777777" w:rsidR="00EB6DE3" w:rsidRDefault="00EB6DE3">
      <w:pPr>
        <w:spacing w:after="0" w:line="240" w:lineRule="auto"/>
      </w:pPr>
      <w:r>
        <w:separator/>
      </w:r>
    </w:p>
  </w:footnote>
  <w:footnote w:type="continuationSeparator" w:id="0">
    <w:p w14:paraId="5BB34820" w14:textId="77777777" w:rsidR="00EB6DE3" w:rsidRDefault="00EB6D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D3FE2"/>
    <w:multiLevelType w:val="hybridMultilevel"/>
    <w:tmpl w:val="32EE356A"/>
    <w:lvl w:ilvl="0" w:tplc="A0568142">
      <w:start w:val="1"/>
      <w:numFmt w:val="bullet"/>
      <w:lvlText w:val="•"/>
      <w:lvlJc w:val="left"/>
      <w:pPr>
        <w:ind w:left="360" w:hanging="280"/>
      </w:pPr>
      <w:rPr>
        <w:rFonts w:ascii="Calibri" w:hAnsi="Calibri"/>
      </w:rPr>
    </w:lvl>
    <w:lvl w:ilvl="1" w:tplc="51F20FD0">
      <w:start w:val="1"/>
      <w:numFmt w:val="bullet"/>
      <w:lvlText w:val="–"/>
      <w:lvlJc w:val="left"/>
      <w:pPr>
        <w:ind w:left="720" w:hanging="280"/>
      </w:pPr>
      <w:rPr>
        <w:rFonts w:ascii="Calibri" w:hAnsi="Calibri"/>
      </w:rPr>
    </w:lvl>
    <w:lvl w:ilvl="2" w:tplc="22CE7EDA">
      <w:numFmt w:val="decimal"/>
      <w:lvlText w:val=""/>
      <w:lvlJc w:val="left"/>
    </w:lvl>
    <w:lvl w:ilvl="3" w:tplc="F210EBD2">
      <w:numFmt w:val="decimal"/>
      <w:lvlText w:val=""/>
      <w:lvlJc w:val="left"/>
    </w:lvl>
    <w:lvl w:ilvl="4" w:tplc="7A56CD7E">
      <w:numFmt w:val="decimal"/>
      <w:lvlText w:val=""/>
      <w:lvlJc w:val="left"/>
    </w:lvl>
    <w:lvl w:ilvl="5" w:tplc="D5F49196">
      <w:numFmt w:val="decimal"/>
      <w:lvlText w:val=""/>
      <w:lvlJc w:val="left"/>
    </w:lvl>
    <w:lvl w:ilvl="6" w:tplc="8C182062">
      <w:numFmt w:val="decimal"/>
      <w:lvlText w:val=""/>
      <w:lvlJc w:val="left"/>
    </w:lvl>
    <w:lvl w:ilvl="7" w:tplc="D9A09108">
      <w:numFmt w:val="decimal"/>
      <w:lvlText w:val=""/>
      <w:lvlJc w:val="left"/>
    </w:lvl>
    <w:lvl w:ilvl="8" w:tplc="55621D20">
      <w:numFmt w:val="decimal"/>
      <w:lvlText w:val=""/>
      <w:lvlJc w:val="left"/>
    </w:lvl>
  </w:abstractNum>
  <w:abstractNum w:abstractNumId="1" w15:restartNumberingAfterBreak="0">
    <w:nsid w:val="385B4782"/>
    <w:multiLevelType w:val="hybridMultilevel"/>
    <w:tmpl w:val="368E50BE"/>
    <w:lvl w:ilvl="0" w:tplc="EC728C8C">
      <w:start w:val="1"/>
      <w:numFmt w:val="decimal"/>
      <w:lvlText w:val="%1."/>
      <w:lvlJc w:val="left"/>
      <w:pPr>
        <w:ind w:left="360" w:hanging="280"/>
      </w:pPr>
    </w:lvl>
    <w:lvl w:ilvl="1" w:tplc="3CA26900">
      <w:start w:val="1"/>
      <w:numFmt w:val="lowerLetter"/>
      <w:lvlText w:val="%2)"/>
      <w:lvlJc w:val="left"/>
      <w:pPr>
        <w:ind w:left="720" w:hanging="280"/>
      </w:pPr>
    </w:lvl>
    <w:lvl w:ilvl="2" w:tplc="9DBA54DA">
      <w:numFmt w:val="decimal"/>
      <w:lvlText w:val=""/>
      <w:lvlJc w:val="left"/>
    </w:lvl>
    <w:lvl w:ilvl="3" w:tplc="A6F699B6">
      <w:numFmt w:val="decimal"/>
      <w:lvlText w:val=""/>
      <w:lvlJc w:val="left"/>
    </w:lvl>
    <w:lvl w:ilvl="4" w:tplc="52F61C46">
      <w:numFmt w:val="decimal"/>
      <w:lvlText w:val=""/>
      <w:lvlJc w:val="left"/>
    </w:lvl>
    <w:lvl w:ilvl="5" w:tplc="EED2B3A6">
      <w:numFmt w:val="decimal"/>
      <w:lvlText w:val=""/>
      <w:lvlJc w:val="left"/>
    </w:lvl>
    <w:lvl w:ilvl="6" w:tplc="997A5642">
      <w:numFmt w:val="decimal"/>
      <w:lvlText w:val=""/>
      <w:lvlJc w:val="left"/>
    </w:lvl>
    <w:lvl w:ilvl="7" w:tplc="AAC009A8">
      <w:numFmt w:val="decimal"/>
      <w:lvlText w:val=""/>
      <w:lvlJc w:val="left"/>
    </w:lvl>
    <w:lvl w:ilvl="8" w:tplc="DBEC6ECC">
      <w:numFmt w:val="decimal"/>
      <w:lvlText w:val=""/>
      <w:lvlJc w:val="left"/>
    </w:lvl>
  </w:abstractNum>
  <w:num w:numId="1" w16cid:durableId="1510025396">
    <w:abstractNumId w:val="0"/>
  </w:num>
  <w:num w:numId="2" w16cid:durableId="405230575">
    <w:abstractNumId w:val="1"/>
    <w:lvlOverride w:ilvl="0">
      <w:startOverride w:val="1"/>
    </w:lvlOverride>
  </w:num>
  <w:num w:numId="3" w16cid:durableId="133090763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AA1"/>
    <w:rsid w:val="00361AA1"/>
    <w:rsid w:val="00E64130"/>
    <w:rsid w:val="00EB6B3F"/>
    <w:rsid w:val="00EB6D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DC808"/>
  <w15:docId w15:val="{CC9349C7-B845-4A2F-AA0E-6ED257B7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F29"/>
        <w:sz w:val="21"/>
        <w:szCs w:val="21"/>
        <w:lang w:val="en-CA" w:eastAsia="en-CA"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outlineLvl w:val="0"/>
    </w:pPr>
    <w:rPr>
      <w:b/>
      <w:bCs/>
      <w:color w:val="1F4E79"/>
      <w:sz w:val="32"/>
      <w:szCs w:val="32"/>
    </w:rPr>
  </w:style>
  <w:style w:type="paragraph" w:styleId="Heading2">
    <w:name w:val="heading 2"/>
    <w:basedOn w:val="Normal"/>
    <w:next w:val="Normal"/>
    <w:uiPriority w:val="9"/>
    <w:unhideWhenUsed/>
    <w:qFormat/>
    <w:pPr>
      <w:keepNext/>
      <w:keepLines/>
      <w:spacing w:before="240" w:after="80"/>
      <w:outlineLvl w:val="1"/>
    </w:pPr>
    <w:rPr>
      <w:b/>
      <w:bCs/>
      <w:color w:val="1F4E79"/>
      <w:sz w:val="25"/>
      <w:szCs w:val="25"/>
    </w:rPr>
  </w:style>
  <w:style w:type="paragraph" w:styleId="Heading3">
    <w:name w:val="heading 3"/>
    <w:basedOn w:val="Normal"/>
    <w:next w:val="Normal"/>
    <w:uiPriority w:val="9"/>
    <w:semiHidden/>
    <w:unhideWhenUsed/>
    <w:qFormat/>
    <w:pPr>
      <w:keepNext/>
      <w:keepLines/>
      <w:spacing w:before="180" w:after="60"/>
      <w:outlineLvl w:val="2"/>
    </w:pPr>
    <w:rPr>
      <w:b/>
      <w:bCs/>
      <w:color w:val="333F5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spacing w:after="80"/>
    </w:pPr>
    <w:rPr>
      <w:b/>
      <w:bCs/>
      <w:color w:val="1F4E79"/>
      <w:sz w:val="44"/>
      <w:szCs w:val="44"/>
    </w:rPr>
  </w:style>
  <w:style w:type="paragraph" w:styleId="Subtitle">
    <w:name w:val="Subtitle"/>
    <w:basedOn w:val="Normal"/>
    <w:uiPriority w:val="11"/>
    <w:qFormat/>
    <w:pPr>
      <w:spacing w:after="60"/>
    </w:pPr>
    <w:rPr>
      <w:color w:val="5B6573"/>
      <w:sz w:val="26"/>
      <w:szCs w:val="26"/>
    </w:rPr>
  </w:style>
  <w:style w:type="paragraph" w:customStyle="1" w:styleId="Meta">
    <w:name w:val="Meta"/>
    <w:basedOn w:val="Normal"/>
    <w:qFormat/>
    <w:pPr>
      <w:pBdr>
        <w:bottom w:val="single" w:sz="8" w:space="6" w:color="1F4E79"/>
      </w:pBdr>
      <w:spacing w:after="240"/>
    </w:pPr>
    <w:rPr>
      <w:color w:val="5B6573"/>
      <w:sz w:val="19"/>
      <w:szCs w:val="19"/>
    </w:rPr>
  </w:style>
  <w:style w:type="paragraph" w:customStyle="1" w:styleId="ContentsTitle">
    <w:name w:val="Contents Title"/>
    <w:basedOn w:val="Normal"/>
    <w:qFormat/>
    <w:pPr>
      <w:keepNext/>
      <w:spacing w:before="240"/>
    </w:pPr>
    <w:rPr>
      <w:b/>
      <w:bCs/>
      <w:color w:val="1F4E79"/>
      <w:sz w:val="28"/>
      <w:szCs w:val="28"/>
    </w:rPr>
  </w:style>
  <w:style w:type="paragraph" w:styleId="TOC1">
    <w:name w:val="toc 1"/>
    <w:basedOn w:val="Normal"/>
    <w:next w:val="Normal"/>
    <w:uiPriority w:val="39"/>
    <w:unhideWhenUsed/>
    <w:qFormat/>
    <w:pPr>
      <w:tabs>
        <w:tab w:val="right" w:leader="dot" w:pos="10080"/>
      </w:tabs>
      <w:spacing w:before="80" w:after="20"/>
    </w:pPr>
    <w:rPr>
      <w:b/>
      <w:bCs/>
    </w:rPr>
  </w:style>
  <w:style w:type="paragraph" w:styleId="TOC2">
    <w:name w:val="toc 2"/>
    <w:basedOn w:val="Normal"/>
    <w:next w:val="Normal"/>
    <w:uiPriority w:val="39"/>
    <w:unhideWhenUsed/>
    <w:qFormat/>
    <w:pPr>
      <w:tabs>
        <w:tab w:val="right" w:leader="dot" w:pos="10080"/>
      </w:tabs>
      <w:spacing w:after="20"/>
      <w:ind w:left="280"/>
    </w:pPr>
  </w:style>
  <w:style w:type="paragraph" w:styleId="ListParagraph">
    <w:name w:val="List Paragraph"/>
    <w:basedOn w:val="Normal"/>
    <w:qFormat/>
    <w:pPr>
      <w:spacing w:after="60"/>
      <w:ind w:left="360"/>
      <w:contextualSpacing/>
    </w:pPr>
  </w:style>
  <w:style w:type="paragraph" w:customStyle="1" w:styleId="TableText">
    <w:name w:val="Table Text"/>
    <w:basedOn w:val="Normal"/>
    <w:qFormat/>
    <w:pPr>
      <w:spacing w:after="0" w:line="240" w:lineRule="auto"/>
    </w:pPr>
    <w:rPr>
      <w:sz w:val="18"/>
      <w:szCs w:val="18"/>
    </w:rPr>
  </w:style>
  <w:style w:type="paragraph" w:customStyle="1" w:styleId="Code">
    <w:name w:val="Code"/>
    <w:basedOn w:val="Normal"/>
    <w:qFormat/>
    <w:pPr>
      <w:pBdr>
        <w:top w:val="single" w:sz="4" w:space="4" w:color="D0D5DD"/>
        <w:left w:val="single" w:sz="4" w:space="6" w:color="D0D5DD"/>
        <w:bottom w:val="single" w:sz="4" w:space="4" w:color="D0D5DD"/>
        <w:right w:val="single" w:sz="4" w:space="6" w:color="D0D5DD"/>
      </w:pBdr>
      <w:shd w:val="clear" w:color="auto" w:fill="F3F5F8"/>
      <w:spacing w:after="0" w:line="240" w:lineRule="auto"/>
      <w:ind w:left="160" w:right="160"/>
    </w:pPr>
    <w:rPr>
      <w:rFonts w:ascii="Consolas" w:hAnsi="Consolas" w:cs="Consolas"/>
      <w:sz w:val="17"/>
      <w:szCs w:val="17"/>
    </w:rPr>
  </w:style>
  <w:style w:type="paragraph" w:customStyle="1" w:styleId="Note">
    <w:name w:val="Note"/>
    <w:basedOn w:val="Normal"/>
    <w:qFormat/>
    <w:pPr>
      <w:pBdr>
        <w:top w:val="single" w:sz="4" w:space="4" w:color="EAF1FB"/>
        <w:left w:val="single" w:sz="24" w:space="8" w:color="2E75B6"/>
        <w:bottom w:val="single" w:sz="4" w:space="4" w:color="EAF1FB"/>
        <w:right w:val="single" w:sz="4" w:space="8" w:color="EAF1FB"/>
      </w:pBdr>
      <w:shd w:val="clear" w:color="auto" w:fill="EAF1FB"/>
      <w:spacing w:after="60"/>
      <w:ind w:left="200" w:right="200"/>
    </w:pPr>
  </w:style>
  <w:style w:type="paragraph" w:customStyle="1" w:styleId="NoteCaution">
    <w:name w:val="Note Caution"/>
    <w:basedOn w:val="Normal"/>
    <w:qFormat/>
    <w:pPr>
      <w:pBdr>
        <w:top w:val="single" w:sz="4" w:space="4" w:color="FFF4CE"/>
        <w:left w:val="single" w:sz="24" w:space="8" w:color="BF8F00"/>
        <w:bottom w:val="single" w:sz="4" w:space="4" w:color="FFF4CE"/>
        <w:right w:val="single" w:sz="4" w:space="8" w:color="FFF4CE"/>
      </w:pBdr>
      <w:shd w:val="clear" w:color="auto" w:fill="FFF4CE"/>
      <w:spacing w:after="60"/>
      <w:ind w:left="200" w:right="200"/>
    </w:pPr>
  </w:style>
  <w:style w:type="paragraph" w:customStyle="1" w:styleId="Spacer">
    <w:name w:val="Spacer"/>
    <w:basedOn w:val="Normal"/>
    <w:qFormat/>
    <w:pPr>
      <w:spacing w:after="0" w:line="160" w:lineRule="exact"/>
    </w:pPr>
    <w:rPr>
      <w:sz w:val="8"/>
      <w:szCs w:val="8"/>
    </w:rPr>
  </w:style>
  <w:style w:type="paragraph" w:customStyle="1" w:styleId="Small">
    <w:name w:val="Small"/>
    <w:basedOn w:val="Normal"/>
    <w:qFormat/>
    <w:pPr>
      <w:spacing w:after="80"/>
    </w:pPr>
    <w:rPr>
      <w:color w:val="5B6573"/>
      <w:sz w:val="18"/>
      <w:szCs w:val="18"/>
    </w:rPr>
  </w:style>
  <w:style w:type="paragraph" w:styleId="Footer">
    <w:name w:val="footer"/>
    <w:basedOn w:val="Normal"/>
    <w:qFormat/>
    <w:pPr>
      <w:spacing w:after="0"/>
      <w:jc w:val="right"/>
    </w:pPr>
    <w:rPr>
      <w:color w:val="5B6573"/>
      <w:sz w:val="16"/>
      <w:szCs w:val="16"/>
    </w:rPr>
  </w:style>
  <w:style w:type="character" w:styleId="Hyperlink">
    <w:name w:val="Hyperlink"/>
    <w:basedOn w:val="DefaultParagraphFont"/>
    <w:uiPriority w:val="99"/>
    <w:unhideWhenUsed/>
    <w:rPr>
      <w:color w:val="0563C1"/>
      <w:u w:val="single"/>
    </w:rPr>
  </w:style>
  <w:style w:type="table" w:customStyle="1" w:styleId="HandbookTable">
    <w:name w:val="Handbook Table"/>
    <w:basedOn w:val="TableNormal"/>
    <w:uiPriority w:val="59"/>
    <w:pPr>
      <w:spacing w:after="0" w:line="240" w:lineRule="auto"/>
    </w:pPr>
    <w:tblPr>
      <w:tblBorders>
        <w:top w:val="single" w:sz="4" w:space="0" w:color="BFC5CF"/>
        <w:left w:val="single" w:sz="4" w:space="0" w:color="BFC5CF"/>
        <w:bottom w:val="single" w:sz="4" w:space="0" w:color="BFC5CF"/>
        <w:right w:val="single" w:sz="4" w:space="0" w:color="BFC5CF"/>
        <w:insideH w:val="single" w:sz="4" w:space="0" w:color="BFC5CF"/>
        <w:insideV w:val="single" w:sz="4" w:space="0" w:color="BFC5CF"/>
      </w:tblBorders>
      <w:tblCellMar>
        <w:top w:w="45" w:type="dxa"/>
        <w:left w:w="85" w:type="dxa"/>
        <w:bottom w:w="45" w:type="dxa"/>
        <w:right w:w="8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basehub.cc/equifax-metro2/file-guide.html" TargetMode="External"/><Relationship Id="rId18" Type="http://schemas.openxmlformats.org/officeDocument/2006/relationships/hyperlink" Target="https://basehub.cc/equifax-metro2/?f=COV" TargetMode="External"/><Relationship Id="rId26" Type="http://schemas.openxmlformats.org/officeDocument/2006/relationships/hyperlink" Target="https://basehub.cc/equifax-metro2/files/COLUMNS.md" TargetMode="External"/><Relationship Id="rId39" Type="http://schemas.openxmlformats.org/officeDocument/2006/relationships/hyperlink" Target="https://basehub.cc/equifax-metro2/" TargetMode="External"/><Relationship Id="rId21" Type="http://schemas.openxmlformats.org/officeDocument/2006/relationships/hyperlink" Target="https://basehub.cc/equifax-metro2/files/EFXCA-M2-202609-TEST-qa.csv" TargetMode="External"/><Relationship Id="rId34" Type="http://schemas.openxmlformats.org/officeDocument/2006/relationships/hyperlink" Target="https://basehub.cc/equifax-metro2/files/config.json" TargetMode="External"/><Relationship Id="rId42" Type="http://schemas.openxmlformats.org/officeDocument/2006/relationships/fontTable" Target="fontTable.xml"/><Relationship Id="rId7" Type="http://schemas.openxmlformats.org/officeDocument/2006/relationships/hyperlink" Target="https://basehub.cc/equifax-metro2/handbook.html" TargetMode="External"/><Relationship Id="rId2" Type="http://schemas.openxmlformats.org/officeDocument/2006/relationships/styles" Target="styles.xml"/><Relationship Id="rId16" Type="http://schemas.openxmlformats.org/officeDocument/2006/relationships/hyperlink" Target="https://basehub.cc/equifax-metro2/?f=OUT/build" TargetMode="External"/><Relationship Id="rId20" Type="http://schemas.openxmlformats.org/officeDocument/2006/relationships/hyperlink" Target="https://basehub.cc/equifax-metro2/files/EFXCA-M2-202609-TEST-submission.txt" TargetMode="External"/><Relationship Id="rId29" Type="http://schemas.openxmlformats.org/officeDocument/2006/relationships/hyperlink" Target="https://basehub.cc/equifax-metro2/files/value-worksheet.csv"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hub.cc/equifax-metro2/file-guide.html" TargetMode="External"/><Relationship Id="rId24" Type="http://schemas.openxmlformats.org/officeDocument/2006/relationships/hyperlink" Target="https://basehub.cc/equifax-metro2/files/config.json" TargetMode="External"/><Relationship Id="rId32" Type="http://schemas.openxmlformats.org/officeDocument/2006/relationships/hyperlink" Target="https://basehub.cc/equifax-metro2/files/value-worksheet.csv" TargetMode="External"/><Relationship Id="rId37" Type="http://schemas.openxmlformats.org/officeDocument/2006/relationships/hyperlink" Target="https://basehub.cc/equifax-metro2/files/COLUMNS.md" TargetMode="External"/><Relationship Id="rId40" Type="http://schemas.openxmlformats.org/officeDocument/2006/relationships/hyperlink" Target="https://basehub.cc/equifax-metro2/" TargetMode="External"/><Relationship Id="rId5" Type="http://schemas.openxmlformats.org/officeDocument/2006/relationships/footnotes" Target="footnotes.xml"/><Relationship Id="rId15" Type="http://schemas.openxmlformats.org/officeDocument/2006/relationships/hyperlink" Target="https://basehub.cc/equifax-metro2/file-guide.html" TargetMode="External"/><Relationship Id="rId23" Type="http://schemas.openxmlformats.org/officeDocument/2006/relationships/hyperlink" Target="https://basehub.cc/equifax-metro2/files/accounts-sample.csv" TargetMode="External"/><Relationship Id="rId28" Type="http://schemas.openxmlformats.org/officeDocument/2006/relationships/hyperlink" Target="https://basehub.cc/equifax-metro2/files/Equifax-Canada-Metro2-Test-Submission-Handbook.pdf" TargetMode="External"/><Relationship Id="rId36" Type="http://schemas.openxmlformats.org/officeDocument/2006/relationships/hyperlink" Target="https://basehub.cc/equifax-metro2/files/accounts-sample.csv" TargetMode="External"/><Relationship Id="rId10" Type="http://schemas.openxmlformats.org/officeDocument/2006/relationships/hyperlink" Target="https://basehub.cc/equifax-metro2/file-guide.html" TargetMode="External"/><Relationship Id="rId19" Type="http://schemas.openxmlformats.org/officeDocument/2006/relationships/hyperlink" Target="https://basehub.cc/equifax-metro2/files/EFXCA-M2-202609-TEST.TXT"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basehub.cc/equifax-metro2/" TargetMode="External"/><Relationship Id="rId14" Type="http://schemas.openxmlformats.org/officeDocument/2006/relationships/hyperlink" Target="https://basehub.cc/equifax-metro2/file-guide.html" TargetMode="External"/><Relationship Id="rId22" Type="http://schemas.openxmlformats.org/officeDocument/2006/relationships/hyperlink" Target="https://basehub.cc/equifax-metro2/files/accounts-template.csv" TargetMode="External"/><Relationship Id="rId27" Type="http://schemas.openxmlformats.org/officeDocument/2006/relationships/hyperlink" Target="https://basehub.cc/equifax-metro2/files/Equifax-Canada-Metro2-Test-Submission-Handbook.docx" TargetMode="External"/><Relationship Id="rId30" Type="http://schemas.openxmlformats.org/officeDocument/2006/relationships/hyperlink" Target="https://basehub.cc/equifax-metro2/files/accounts-template.csv" TargetMode="External"/><Relationship Id="rId35" Type="http://schemas.openxmlformats.org/officeDocument/2006/relationships/hyperlink" Target="https://basehub.cc/equifax-metro2/files/accounts-template.csv" TargetMode="External"/><Relationship Id="rId43" Type="http://schemas.openxmlformats.org/officeDocument/2006/relationships/theme" Target="theme/theme1.xml"/><Relationship Id="rId8" Type="http://schemas.openxmlformats.org/officeDocument/2006/relationships/hyperlink" Target="https://basehub.cc/equifax-metro2/handbook.html" TargetMode="External"/><Relationship Id="rId3" Type="http://schemas.openxmlformats.org/officeDocument/2006/relationships/settings" Target="settings.xml"/><Relationship Id="rId12" Type="http://schemas.openxmlformats.org/officeDocument/2006/relationships/hyperlink" Target="https://basehub.cc/equifax-metro2/file-guide.html" TargetMode="External"/><Relationship Id="rId17" Type="http://schemas.openxmlformats.org/officeDocument/2006/relationships/hyperlink" Target="https://basehub.cc/equifax-metro2/?f=OUT" TargetMode="External"/><Relationship Id="rId25" Type="http://schemas.openxmlformats.org/officeDocument/2006/relationships/hyperlink" Target="https://basehub.cc/equifax-metro2/files/value-worksheet.csv" TargetMode="External"/><Relationship Id="rId33" Type="http://schemas.openxmlformats.org/officeDocument/2006/relationships/footer" Target="footer2.xml"/><Relationship Id="rId38" Type="http://schemas.openxmlformats.org/officeDocument/2006/relationships/hyperlink" Target="https://basehub.cc/equifax-metro2/?f=OUT/bui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8117</Words>
  <Characters>46270</Characters>
  <Application>Microsoft Office Word</Application>
  <DocSecurity>0</DocSecurity>
  <Lines>385</Lines>
  <Paragraphs>108</Paragraphs>
  <ScaleCrop>false</ScaleCrop>
  <Company/>
  <LinksUpToDate>false</LinksUpToDate>
  <CharactersWithSpaces>54279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Equifax Canada Metro 2 Test Submission Handbook</dc:title>
  <dc:subject>Preparing, checking and sending the Metro 2 test file to Equifax Canada</dc:subject>
  <dc:creator>Equifax Metro 2 project</dc:creator>
  <cp:lastModifiedBy>Cody Charlebois</cp:lastModifiedBy>
  <cp:revision>2</cp:revision>
  <dcterms:created xsi:type="dcterms:W3CDTF">2026-10-01T13:44:00Z</dcterms:created>
  <dcterms:modified xsi:type="dcterms:W3CDTF">2026-10-01T13:44:00Z</dcterms:modified>
</cp:coreProperties>
</file>